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dn"/>
          <w:rFonts w:ascii="Arial" w:hAnsi="Arial"/>
          <w:b/>
          <w:bCs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dn"/>
          <w:rFonts w:ascii="Arial" w:hAnsi="Arial"/>
          <w:b/>
          <w:bCs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dn"/>
          <w:rFonts w:ascii="Arial" w:hAnsi="Arial"/>
          <w:b/>
          <w:bCs/>
        </w:rPr>
      </w:pPr>
    </w:p>
    <w:p w:rsidR="0022046F" w:rsidRPr="00784C3F" w:rsidRDefault="00CA2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dn"/>
          <w:rFonts w:ascii="Arial" w:eastAsia="Arial" w:hAnsi="Arial" w:cs="Arial"/>
          <w:b/>
          <w:bCs/>
        </w:rPr>
      </w:pPr>
      <w:r w:rsidRPr="00784C3F">
        <w:rPr>
          <w:rStyle w:val="dn"/>
          <w:rFonts w:ascii="Arial" w:hAnsi="Arial"/>
          <w:b/>
          <w:bCs/>
        </w:rPr>
        <w:t>Stát se matkou? V Česku to znamená přijít o práci, kvalifikaci i peníze</w:t>
      </w: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2046F" w:rsidRPr="00784C3F" w:rsidRDefault="00CA2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i/>
        </w:rPr>
      </w:pPr>
      <w:r w:rsidRPr="00784C3F">
        <w:rPr>
          <w:rFonts w:ascii="Arial" w:hAnsi="Arial"/>
          <w:i/>
        </w:rPr>
        <w:t xml:space="preserve">Již několik let ženy převyšují počty mužů, absolventů vysokých škol. Míra zaměstnanosti bezdětných žen je u nás nejvyšší v rámci EU. S narozením dítěte se ale jejich situace na trhu práce dramaticky promění. Dlouhá rodičovská spolu s nedostatečnou sítí péče o děti mladší tří let a s tlakem na </w:t>
      </w:r>
      <w:r w:rsidR="00784C3F" w:rsidRPr="00784C3F">
        <w:rPr>
          <w:rFonts w:ascii="Arial" w:hAnsi="Arial"/>
          <w:i/>
        </w:rPr>
        <w:t>výhradní</w:t>
      </w:r>
      <w:r w:rsidRPr="00784C3F">
        <w:rPr>
          <w:rFonts w:ascii="Arial" w:hAnsi="Arial"/>
          <w:i/>
        </w:rPr>
        <w:t xml:space="preserve"> péči o děti ze strany matky ve výsledku znamenají výrazné omezení šancí vrátit se zpě</w:t>
      </w:r>
      <w:r w:rsidR="009B59A0">
        <w:rPr>
          <w:rFonts w:ascii="Arial" w:hAnsi="Arial"/>
          <w:i/>
        </w:rPr>
        <w:t>t do práce</w:t>
      </w:r>
      <w:r w:rsidRPr="00784C3F">
        <w:rPr>
          <w:rFonts w:ascii="Arial" w:hAnsi="Arial"/>
          <w:i/>
        </w:rPr>
        <w:t>, vyplývá z analýzy společnosti Gender Studies.</w:t>
      </w: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2046F" w:rsidRPr="00784C3F" w:rsidRDefault="00CA2B1E">
      <w:pPr>
        <w:pStyle w:val="Pros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 w:rsidRPr="00784C3F">
        <w:rPr>
          <w:rFonts w:ascii="Arial" w:hAnsi="Arial"/>
        </w:rPr>
        <w:t>T</w:t>
      </w:r>
      <w:r w:rsidRPr="00784C3F">
        <w:rPr>
          <w:rStyle w:val="dn"/>
          <w:rFonts w:ascii="Arial" w:hAnsi="Arial"/>
        </w:rPr>
        <w:t>é</w:t>
      </w:r>
      <w:r w:rsidRPr="00784C3F">
        <w:rPr>
          <w:rFonts w:ascii="Arial" w:hAnsi="Arial"/>
        </w:rPr>
        <w:t xml:space="preserve">měř </w:t>
      </w:r>
      <w:r w:rsidRPr="00784C3F">
        <w:rPr>
          <w:rStyle w:val="dn"/>
          <w:rFonts w:ascii="Arial" w:hAnsi="Arial"/>
        </w:rPr>
        <w:t xml:space="preserve">30 % </w:t>
      </w:r>
      <w:r w:rsidRPr="00784C3F">
        <w:rPr>
          <w:rFonts w:ascii="Arial" w:hAnsi="Arial"/>
        </w:rPr>
        <w:t>žen s dvouletý</w:t>
      </w:r>
      <w:r w:rsidR="008A229B" w:rsidRPr="00784C3F">
        <w:rPr>
          <w:rFonts w:ascii="Arial" w:hAnsi="Arial"/>
        </w:rPr>
        <w:t>mi a 60 %</w:t>
      </w:r>
      <w:r w:rsidRPr="00784C3F">
        <w:rPr>
          <w:rFonts w:ascii="Arial" w:hAnsi="Arial"/>
        </w:rPr>
        <w:t xml:space="preserve"> s tříletý</w:t>
      </w:r>
      <w:r w:rsidRPr="00784C3F">
        <w:rPr>
          <w:rStyle w:val="dn"/>
          <w:rFonts w:ascii="Arial" w:hAnsi="Arial"/>
        </w:rPr>
        <w:t>mi d</w:t>
      </w:r>
      <w:r w:rsidRPr="00784C3F">
        <w:rPr>
          <w:rFonts w:ascii="Arial" w:hAnsi="Arial"/>
        </w:rPr>
        <w:t>ětmi se stává nezaměstnanými bezprostředně po ukončení rodičovsk</w:t>
      </w:r>
      <w:r w:rsidRPr="00784C3F">
        <w:rPr>
          <w:rStyle w:val="dn"/>
          <w:rFonts w:ascii="Arial" w:hAnsi="Arial"/>
        </w:rPr>
        <w:t>é</w:t>
      </w:r>
      <w:r w:rsidR="009B59A0">
        <w:rPr>
          <w:rFonts w:ascii="Arial" w:hAnsi="Arial"/>
        </w:rPr>
        <w:t>. „</w:t>
      </w:r>
      <w:r w:rsidRPr="00784C3F">
        <w:rPr>
          <w:rFonts w:ascii="Arial" w:hAnsi="Arial"/>
        </w:rPr>
        <w:t>U žen s tříletým dítětem je vznik nezaměstnanosti pravděpodobně způsoben ztrátou nároku na návrat do předchozího zaměstnání. U žen s dětmi mladšími ale vysoký podíl žen nezaměstnaných ihned po rodičovské zpochybňuje faktickou funkčnost ochranné doby pro návrat do předchozího zaměstnání</w:t>
      </w:r>
      <w:r w:rsidR="008A229B" w:rsidRPr="00784C3F">
        <w:rPr>
          <w:rFonts w:ascii="Arial" w:hAnsi="Arial"/>
        </w:rPr>
        <w:t>,</w:t>
      </w:r>
      <w:r w:rsidRPr="00784C3F">
        <w:rPr>
          <w:rFonts w:ascii="Arial" w:hAnsi="Arial"/>
        </w:rPr>
        <w:t xml:space="preserve">" </w:t>
      </w:r>
      <w:r w:rsidR="008A229B" w:rsidRPr="00784C3F">
        <w:rPr>
          <w:rFonts w:ascii="Arial" w:hAnsi="Arial"/>
        </w:rPr>
        <w:t xml:space="preserve">říká </w:t>
      </w:r>
      <w:r w:rsidR="00FF3C17">
        <w:rPr>
          <w:rFonts w:ascii="Arial" w:hAnsi="Arial"/>
        </w:rPr>
        <w:t>spoluautorka studie analytička CERGE - EI</w:t>
      </w:r>
      <w:r w:rsidR="00FF3C17" w:rsidRPr="00784C3F">
        <w:rPr>
          <w:rFonts w:ascii="Arial" w:hAnsi="Arial"/>
        </w:rPr>
        <w:t xml:space="preserve"> Klára Kalíšková</w:t>
      </w:r>
      <w:r w:rsidR="008A229B" w:rsidRPr="00784C3F">
        <w:rPr>
          <w:rFonts w:ascii="Arial" w:hAnsi="Arial"/>
        </w:rPr>
        <w:t>.</w:t>
      </w:r>
      <w:r w:rsidR="00334612">
        <w:rPr>
          <w:rFonts w:ascii="Arial" w:hAnsi="Arial"/>
        </w:rPr>
        <w:t xml:space="preserve"> Studie vznikla v rámci projektu Celoživotní ekonomické dopady mateřství, který podpořila Nadace OSF Praha z programu Dejme (že)nám šanci, který je financován z Norských fondů.</w:t>
      </w:r>
      <w:bookmarkStart w:id="0" w:name="_GoBack"/>
      <w:bookmarkEnd w:id="0"/>
      <w:r w:rsidRPr="00784C3F">
        <w:rPr>
          <w:rFonts w:ascii="Arial" w:hAnsi="Arial"/>
        </w:rPr>
        <w:t xml:space="preserve">  </w:t>
      </w:r>
    </w:p>
    <w:p w:rsidR="0022046F" w:rsidRPr="00784C3F" w:rsidRDefault="0022046F">
      <w:pPr>
        <w:pStyle w:val="Pros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A229B" w:rsidRPr="00784C3F" w:rsidRDefault="00CA2B1E" w:rsidP="008A229B">
      <w:pPr>
        <w:pStyle w:val="Pros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  <w:r w:rsidRPr="00784C3F">
        <w:rPr>
          <w:rFonts w:ascii="Arial" w:hAnsi="Arial"/>
        </w:rPr>
        <w:t xml:space="preserve">Placená rodičovská </w:t>
      </w:r>
      <w:r w:rsidR="009B59A0">
        <w:rPr>
          <w:rFonts w:ascii="Arial" w:hAnsi="Arial"/>
        </w:rPr>
        <w:t>u nás</w:t>
      </w:r>
      <w:r w:rsidRPr="00784C3F">
        <w:rPr>
          <w:rFonts w:ascii="Arial" w:hAnsi="Arial"/>
        </w:rPr>
        <w:t xml:space="preserve"> patří mezi nejdelší v EU. Ženy navíc nezřídka rodičovské tzv. řetězí. Výsledkem</w:t>
      </w:r>
      <w:r w:rsidR="00FF3C17">
        <w:rPr>
          <w:rFonts w:ascii="Arial" w:hAnsi="Arial"/>
        </w:rPr>
        <w:t xml:space="preserve"> této</w:t>
      </w:r>
      <w:r w:rsidRPr="00784C3F">
        <w:rPr>
          <w:rFonts w:ascii="Arial" w:hAnsi="Arial"/>
        </w:rPr>
        <w:t xml:space="preserve"> mnohaleté pauzy je, že ženy ztrácejí </w:t>
      </w:r>
      <w:r w:rsidR="00FF3C17">
        <w:rPr>
          <w:rFonts w:ascii="Arial" w:hAnsi="Arial"/>
        </w:rPr>
        <w:t>svoji kvalifikaci (</w:t>
      </w:r>
      <w:r w:rsidRPr="00784C3F">
        <w:rPr>
          <w:rFonts w:ascii="Arial" w:hAnsi="Arial"/>
        </w:rPr>
        <w:t xml:space="preserve">často se </w:t>
      </w:r>
      <w:r w:rsidR="009B59A0">
        <w:rPr>
          <w:rFonts w:ascii="Arial" w:hAnsi="Arial"/>
        </w:rPr>
        <w:t xml:space="preserve">totiž </w:t>
      </w:r>
      <w:r w:rsidRPr="00784C3F">
        <w:rPr>
          <w:rFonts w:ascii="Arial" w:hAnsi="Arial"/>
        </w:rPr>
        <w:t>změní obsah i náročnost jejich původní profese</w:t>
      </w:r>
      <w:r w:rsidR="00FF3C17">
        <w:rPr>
          <w:rFonts w:ascii="Arial" w:hAnsi="Arial"/>
        </w:rPr>
        <w:t>)</w:t>
      </w:r>
      <w:r w:rsidRPr="00784C3F">
        <w:rPr>
          <w:rFonts w:ascii="Arial" w:hAnsi="Arial"/>
        </w:rPr>
        <w:t xml:space="preserve">, kvůli nutné další péči o děti může </w:t>
      </w:r>
      <w:r w:rsidR="009B59A0">
        <w:rPr>
          <w:rFonts w:ascii="Arial" w:hAnsi="Arial"/>
        </w:rPr>
        <w:t xml:space="preserve">objektivně </w:t>
      </w:r>
      <w:r w:rsidRPr="00784C3F">
        <w:rPr>
          <w:rFonts w:ascii="Arial" w:hAnsi="Arial"/>
        </w:rPr>
        <w:t xml:space="preserve">klesat </w:t>
      </w:r>
      <w:r w:rsidR="009B59A0">
        <w:rPr>
          <w:rFonts w:ascii="Arial" w:hAnsi="Arial"/>
        </w:rPr>
        <w:t xml:space="preserve">jejich </w:t>
      </w:r>
      <w:r w:rsidRPr="00784C3F">
        <w:rPr>
          <w:rFonts w:ascii="Arial" w:hAnsi="Arial"/>
        </w:rPr>
        <w:t>produktivita a snižovat se jejich pracovní nasazení. „To všechno ve výsledku znamená podstatné zvýšení rizika nezaměstnanosti,“ upozorň</w:t>
      </w:r>
      <w:r w:rsidR="00FF3C17">
        <w:rPr>
          <w:rFonts w:ascii="Arial" w:hAnsi="Arial"/>
        </w:rPr>
        <w:t xml:space="preserve">uje </w:t>
      </w:r>
      <w:r w:rsidRPr="00784C3F">
        <w:rPr>
          <w:rFonts w:ascii="Arial" w:hAnsi="Arial"/>
        </w:rPr>
        <w:t xml:space="preserve">Kalíšková. „Navíc až čtvrtina nezaměstnaných žen se čtyřletými dětmi přišlo o práci až po pár měsících po návratu do zaměstnání,“ dodává Kalíšková. </w:t>
      </w:r>
      <w:r w:rsidR="009B59A0">
        <w:rPr>
          <w:rFonts w:ascii="Arial" w:hAnsi="Arial"/>
        </w:rPr>
        <w:t xml:space="preserve">Jinými slovy, ženy se do práce sice vrátí, ale z mnoha důvodů </w:t>
      </w:r>
      <w:r w:rsidR="00FF3C17">
        <w:rPr>
          <w:rFonts w:ascii="Arial" w:hAnsi="Arial"/>
        </w:rPr>
        <w:t xml:space="preserve">často </w:t>
      </w:r>
      <w:r w:rsidR="009B59A0">
        <w:rPr>
          <w:rFonts w:ascii="Arial" w:hAnsi="Arial"/>
        </w:rPr>
        <w:t>nejsou schopny pracovnímu tlaku vyhovět a o místo přijdou.</w:t>
      </w:r>
    </w:p>
    <w:p w:rsidR="008A229B" w:rsidRPr="00784C3F" w:rsidRDefault="008A229B" w:rsidP="008A229B">
      <w:pPr>
        <w:pStyle w:val="Pros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22046F" w:rsidRPr="00784C3F" w:rsidRDefault="00CA2B1E" w:rsidP="008A229B">
      <w:pPr>
        <w:pStyle w:val="Pros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 w:rsidRPr="00784C3F">
        <w:rPr>
          <w:rFonts w:ascii="Arial" w:hAnsi="Arial"/>
        </w:rPr>
        <w:t>„Otázka je, proč si ženy delší rodičovskou snižují šance na trhu práce, když pracovat jednoznačně chtějí. Proč riskují nezaměstnanost a ztrátu kvalifikace,“ říká Lada Wichterlová, manaž</w:t>
      </w:r>
      <w:r w:rsidR="009B59A0">
        <w:rPr>
          <w:rFonts w:ascii="Arial" w:hAnsi="Arial"/>
        </w:rPr>
        <w:t xml:space="preserve">erka Gender Studies. </w:t>
      </w:r>
      <w:r w:rsidRPr="00784C3F">
        <w:rPr>
          <w:rFonts w:ascii="Arial" w:hAnsi="Arial"/>
        </w:rPr>
        <w:t xml:space="preserve">V ČR </w:t>
      </w:r>
      <w:r w:rsidR="00FF3C17">
        <w:rPr>
          <w:rFonts w:ascii="Arial" w:hAnsi="Arial"/>
        </w:rPr>
        <w:t xml:space="preserve">podle ní </w:t>
      </w:r>
      <w:r w:rsidRPr="00784C3F">
        <w:rPr>
          <w:rFonts w:ascii="Arial" w:hAnsi="Arial"/>
        </w:rPr>
        <w:t>chybějí instituty, kter</w:t>
      </w:r>
      <w:r w:rsidRPr="00784C3F">
        <w:rPr>
          <w:rStyle w:val="dn"/>
          <w:rFonts w:ascii="Arial" w:hAnsi="Arial"/>
        </w:rPr>
        <w:t xml:space="preserve">é </w:t>
      </w:r>
      <w:r w:rsidRPr="00784C3F">
        <w:rPr>
          <w:rFonts w:ascii="Arial" w:hAnsi="Arial"/>
        </w:rPr>
        <w:t>by ženám usnadňovaly sladit práci a rodinu. Omezen</w:t>
      </w:r>
      <w:r w:rsidRPr="00784C3F">
        <w:rPr>
          <w:rStyle w:val="dn"/>
          <w:rFonts w:ascii="Arial" w:hAnsi="Arial"/>
        </w:rPr>
        <w:t>é</w:t>
      </w:r>
      <w:r w:rsidR="00FF3C17">
        <w:rPr>
          <w:rStyle w:val="dn"/>
          <w:rFonts w:ascii="Arial" w:hAnsi="Arial"/>
        </w:rPr>
        <w:t xml:space="preserve"> tu</w:t>
      </w:r>
      <w:r w:rsidRPr="00784C3F">
        <w:rPr>
          <w:rStyle w:val="dn"/>
          <w:rFonts w:ascii="Arial" w:hAnsi="Arial"/>
        </w:rPr>
        <w:t xml:space="preserve"> </w:t>
      </w:r>
      <w:r w:rsidRPr="00784C3F">
        <w:rPr>
          <w:rFonts w:ascii="Arial" w:hAnsi="Arial"/>
        </w:rPr>
        <w:t>jsou možnosti práce na částečný úvazek, flexibilní pracovní doba č</w:t>
      </w:r>
      <w:r w:rsidRPr="00784C3F">
        <w:rPr>
          <w:rStyle w:val="dn"/>
          <w:rFonts w:ascii="Arial" w:hAnsi="Arial"/>
        </w:rPr>
        <w:t xml:space="preserve">i </w:t>
      </w:r>
      <w:r w:rsidRPr="00784C3F">
        <w:rPr>
          <w:rFonts w:ascii="Arial" w:hAnsi="Arial"/>
        </w:rPr>
        <w:t>práce z domova. „K rozhodnutí žen zůstávat doma tak dlouho př</w:t>
      </w:r>
      <w:r w:rsidRPr="00784C3F">
        <w:rPr>
          <w:rStyle w:val="dn"/>
          <w:rFonts w:ascii="Arial" w:hAnsi="Arial"/>
        </w:rPr>
        <w:t>isp</w:t>
      </w:r>
      <w:r w:rsidRPr="00784C3F">
        <w:rPr>
          <w:rFonts w:ascii="Arial" w:hAnsi="Arial"/>
        </w:rPr>
        <w:t>ívá nedostatek finančně dostupných zařízení péč</w:t>
      </w:r>
      <w:r w:rsidRPr="00784C3F">
        <w:rPr>
          <w:rStyle w:val="dn"/>
          <w:rFonts w:ascii="Arial" w:hAnsi="Arial"/>
        </w:rPr>
        <w:t>e o d</w:t>
      </w:r>
      <w:r w:rsidRPr="00784C3F">
        <w:rPr>
          <w:rFonts w:ascii="Arial" w:hAnsi="Arial"/>
        </w:rPr>
        <w:t xml:space="preserve">ěti mladší tří let,“ připomíná Wichterlová. </w:t>
      </w: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9B59A0" w:rsidRDefault="00CA2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  <w:r w:rsidRPr="00784C3F">
        <w:rPr>
          <w:rFonts w:ascii="Arial" w:hAnsi="Arial"/>
        </w:rPr>
        <w:t>Tento stav má také další, a to finanční dopady. Platové rozdíly žen a mužů se významně zvyšují v období, kdy mají malé dě</w:t>
      </w:r>
      <w:r w:rsidR="008A229B" w:rsidRPr="00784C3F">
        <w:rPr>
          <w:rFonts w:ascii="Arial" w:hAnsi="Arial"/>
        </w:rPr>
        <w:t>ti. N</w:t>
      </w:r>
      <w:r w:rsidRPr="00784C3F">
        <w:rPr>
          <w:rFonts w:ascii="Arial" w:hAnsi="Arial"/>
        </w:rPr>
        <w:t xml:space="preserve">ejvyšší </w:t>
      </w:r>
      <w:r w:rsidR="009B59A0">
        <w:rPr>
          <w:rFonts w:ascii="Arial" w:hAnsi="Arial"/>
        </w:rPr>
        <w:t>jsou</w:t>
      </w:r>
      <w:r w:rsidRPr="00784C3F">
        <w:rPr>
          <w:rFonts w:ascii="Arial" w:hAnsi="Arial"/>
        </w:rPr>
        <w:t xml:space="preserve"> ve věku 35 - 39 let, jak připomíná ekonomka Mariola </w:t>
      </w:r>
      <w:proofErr w:type="spellStart"/>
      <w:r w:rsidRPr="00784C3F">
        <w:rPr>
          <w:rFonts w:ascii="Arial" w:hAnsi="Arial"/>
        </w:rPr>
        <w:t>Pytl</w:t>
      </w:r>
      <w:r w:rsidR="00FF3C17">
        <w:rPr>
          <w:rFonts w:ascii="Arial" w:hAnsi="Arial"/>
        </w:rPr>
        <w:t>i</w:t>
      </w:r>
      <w:r w:rsidRPr="00784C3F">
        <w:rPr>
          <w:rFonts w:ascii="Arial" w:hAnsi="Arial"/>
        </w:rPr>
        <w:t>ková</w:t>
      </w:r>
      <w:proofErr w:type="spellEnd"/>
      <w:r w:rsidRPr="00784C3F">
        <w:rPr>
          <w:rFonts w:ascii="Arial" w:hAnsi="Arial"/>
        </w:rPr>
        <w:t>. „Rozdíl v </w:t>
      </w:r>
      <w:r w:rsidRPr="00784C3F">
        <w:rPr>
          <w:rStyle w:val="dn"/>
          <w:rFonts w:ascii="Arial" w:hAnsi="Arial"/>
        </w:rPr>
        <w:t>medi</w:t>
      </w:r>
      <w:r w:rsidRPr="00784C3F">
        <w:rPr>
          <w:rFonts w:ascii="Arial" w:hAnsi="Arial"/>
        </w:rPr>
        <w:t>ánu měsíční mzdy mezi muži s nejmladším dítě</w:t>
      </w:r>
      <w:r w:rsidRPr="00784C3F">
        <w:rPr>
          <w:rStyle w:val="dn"/>
          <w:rFonts w:ascii="Arial" w:hAnsi="Arial"/>
        </w:rPr>
        <w:t>tem v</w:t>
      </w:r>
      <w:r w:rsidRPr="00784C3F">
        <w:rPr>
          <w:rFonts w:ascii="Arial" w:hAnsi="Arial"/>
        </w:rPr>
        <w:t xml:space="preserve"> předškolním věku 3 až 5 let a ženami se stejně starým dítětem dosahuje 39 %. U dospívajících dětí se rozdíl pomalu snižuje na </w:t>
      </w:r>
      <w:r w:rsidRPr="00784C3F">
        <w:rPr>
          <w:rStyle w:val="dn"/>
          <w:rFonts w:ascii="Arial" w:hAnsi="Arial"/>
        </w:rPr>
        <w:t>30 %</w:t>
      </w:r>
      <w:r w:rsidRPr="00784C3F">
        <w:rPr>
          <w:rFonts w:ascii="Arial" w:hAnsi="Arial"/>
        </w:rPr>
        <w:t>,“ říká s tím, že p</w:t>
      </w:r>
      <w:r w:rsidRPr="00784C3F">
        <w:rPr>
          <w:rStyle w:val="dn"/>
          <w:rFonts w:ascii="Arial" w:hAnsi="Arial"/>
        </w:rPr>
        <w:t>ro mu</w:t>
      </w:r>
      <w:r w:rsidRPr="00784C3F">
        <w:rPr>
          <w:rFonts w:ascii="Arial" w:hAnsi="Arial"/>
        </w:rPr>
        <w:t>ž</w:t>
      </w:r>
      <w:r w:rsidRPr="00784C3F">
        <w:rPr>
          <w:rStyle w:val="dn"/>
          <w:rFonts w:ascii="Arial" w:hAnsi="Arial"/>
        </w:rPr>
        <w:t xml:space="preserve">e a </w:t>
      </w:r>
      <w:r w:rsidRPr="00784C3F">
        <w:rPr>
          <w:rFonts w:ascii="Arial" w:hAnsi="Arial"/>
        </w:rPr>
        <w:t>ženy s dospělý</w:t>
      </w:r>
      <w:r w:rsidRPr="00784C3F">
        <w:rPr>
          <w:rStyle w:val="dn"/>
          <w:rFonts w:ascii="Arial" w:hAnsi="Arial"/>
        </w:rPr>
        <w:t>mi d</w:t>
      </w:r>
      <w:r w:rsidRPr="00784C3F">
        <w:rPr>
          <w:rFonts w:ascii="Arial" w:hAnsi="Arial"/>
        </w:rPr>
        <w:t xml:space="preserve">ětmi v domácnosti je rozdíl kolem 24 %. „Jenže u bezdětných zaměstnanců je rozdíl jen 15 %,“ </w:t>
      </w:r>
      <w:r w:rsidR="008A229B" w:rsidRPr="00784C3F">
        <w:rPr>
          <w:rFonts w:ascii="Arial" w:hAnsi="Arial"/>
        </w:rPr>
        <w:t>srovnává</w:t>
      </w:r>
      <w:r w:rsidRPr="00784C3F">
        <w:rPr>
          <w:rFonts w:ascii="Arial" w:hAnsi="Arial"/>
        </w:rPr>
        <w:t xml:space="preserve"> </w:t>
      </w:r>
      <w:proofErr w:type="spellStart"/>
      <w:r w:rsidRPr="00784C3F">
        <w:rPr>
          <w:rFonts w:ascii="Arial" w:hAnsi="Arial"/>
        </w:rPr>
        <w:t>Pytl</w:t>
      </w:r>
      <w:r w:rsidR="00FF3C17">
        <w:rPr>
          <w:rFonts w:ascii="Arial" w:hAnsi="Arial"/>
        </w:rPr>
        <w:t>i</w:t>
      </w:r>
      <w:r w:rsidRPr="00784C3F">
        <w:rPr>
          <w:rFonts w:ascii="Arial" w:hAnsi="Arial"/>
        </w:rPr>
        <w:t>ková</w:t>
      </w:r>
      <w:proofErr w:type="spellEnd"/>
      <w:r w:rsidRPr="00784C3F">
        <w:rPr>
          <w:rFonts w:ascii="Arial" w:hAnsi="Arial"/>
        </w:rPr>
        <w:t xml:space="preserve">. </w:t>
      </w:r>
    </w:p>
    <w:p w:rsidR="009B59A0" w:rsidRDefault="009B5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22046F" w:rsidRPr="00784C3F" w:rsidRDefault="00CA2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 w:rsidRPr="00784C3F">
        <w:rPr>
          <w:rFonts w:ascii="Arial" w:hAnsi="Arial"/>
        </w:rPr>
        <w:t>Významnou roli ve výši genderových rozdílů platů hraje také počet dětí. Čím víc dětí žena má, tím ví</w:t>
      </w:r>
      <w:r w:rsidR="008A229B" w:rsidRPr="00784C3F">
        <w:rPr>
          <w:rFonts w:ascii="Arial" w:hAnsi="Arial"/>
        </w:rPr>
        <w:t xml:space="preserve">ce se </w:t>
      </w:r>
      <w:r w:rsidRPr="00784C3F">
        <w:rPr>
          <w:rFonts w:ascii="Arial" w:hAnsi="Arial"/>
        </w:rPr>
        <w:t>r</w:t>
      </w:r>
      <w:r w:rsidR="008A229B" w:rsidRPr="00784C3F">
        <w:rPr>
          <w:rFonts w:ascii="Arial" w:hAnsi="Arial"/>
        </w:rPr>
        <w:t>o</w:t>
      </w:r>
      <w:r w:rsidRPr="00784C3F">
        <w:rPr>
          <w:rFonts w:ascii="Arial" w:hAnsi="Arial"/>
        </w:rPr>
        <w:t xml:space="preserve">zevírají platové nůžky: z 21 % u jednoho dítěte na 36 % u tří dětí. Snížení platu oproti mužům ženy matky po celou dobu své profesní dráhy nevyrovnají a její důsledky pocítí i v okamžiku výpočtu starobního důchodu. </w:t>
      </w: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6471CF" w:rsidRDefault="00647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22046F" w:rsidRPr="00784C3F" w:rsidRDefault="00CA2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 w:rsidRPr="00784C3F">
        <w:rPr>
          <w:rFonts w:ascii="Arial" w:hAnsi="Arial"/>
        </w:rPr>
        <w:t>Vzhledem k tomu, jak vysoká je u nás míra kvalifikace žen, mají jejich snížené šance na trhu práce dopad celospolečenský. „Dlouhá doba, kterou ženy tráví mimo trh práce v souvislosti s </w:t>
      </w:r>
      <w:r w:rsidRPr="00784C3F">
        <w:rPr>
          <w:rStyle w:val="dn"/>
          <w:rFonts w:ascii="Arial" w:hAnsi="Arial"/>
        </w:rPr>
        <w:t>narozen</w:t>
      </w:r>
      <w:r w:rsidRPr="00784C3F">
        <w:rPr>
          <w:rFonts w:ascii="Arial" w:hAnsi="Arial"/>
        </w:rPr>
        <w:t>ím dítěte a povinnosti spojen</w:t>
      </w:r>
      <w:r w:rsidRPr="00784C3F">
        <w:rPr>
          <w:rStyle w:val="dn"/>
          <w:rFonts w:ascii="Arial" w:hAnsi="Arial"/>
        </w:rPr>
        <w:t xml:space="preserve">é </w:t>
      </w:r>
      <w:r w:rsidRPr="00784C3F">
        <w:rPr>
          <w:rFonts w:ascii="Arial" w:hAnsi="Arial"/>
        </w:rPr>
        <w:t>s </w:t>
      </w:r>
      <w:r w:rsidR="00784C3F" w:rsidRPr="00784C3F">
        <w:rPr>
          <w:rFonts w:ascii="Arial" w:hAnsi="Arial"/>
        </w:rPr>
        <w:t>péč</w:t>
      </w:r>
      <w:r w:rsidR="00784C3F" w:rsidRPr="00784C3F">
        <w:rPr>
          <w:rStyle w:val="dn"/>
          <w:rFonts w:ascii="Arial" w:hAnsi="Arial"/>
        </w:rPr>
        <w:t>í</w:t>
      </w:r>
      <w:r w:rsidRPr="00784C3F">
        <w:rPr>
          <w:rStyle w:val="dn"/>
          <w:rFonts w:ascii="Arial" w:hAnsi="Arial"/>
        </w:rPr>
        <w:t xml:space="preserve"> o malé </w:t>
      </w:r>
      <w:r w:rsidRPr="00784C3F">
        <w:rPr>
          <w:rFonts w:ascii="Arial" w:hAnsi="Arial"/>
        </w:rPr>
        <w:t>dě</w:t>
      </w:r>
      <w:r w:rsidRPr="00784C3F">
        <w:rPr>
          <w:rStyle w:val="dn"/>
          <w:rFonts w:ascii="Arial" w:hAnsi="Arial"/>
        </w:rPr>
        <w:t>ti m</w:t>
      </w:r>
      <w:r w:rsidRPr="00784C3F">
        <w:rPr>
          <w:rFonts w:ascii="Arial" w:hAnsi="Arial"/>
        </w:rPr>
        <w:t xml:space="preserve">á vliv na blahobyt a ekonomickou výkonnost ČR,“ </w:t>
      </w:r>
      <w:r w:rsidR="009B59A0">
        <w:rPr>
          <w:rFonts w:ascii="Arial" w:hAnsi="Arial"/>
        </w:rPr>
        <w:t>říká</w:t>
      </w:r>
      <w:r w:rsidR="00FF3C17">
        <w:rPr>
          <w:rFonts w:ascii="Arial" w:hAnsi="Arial"/>
        </w:rPr>
        <w:t xml:space="preserve"> Mariola Pytliková</w:t>
      </w:r>
      <w:r w:rsidRPr="00784C3F">
        <w:rPr>
          <w:rFonts w:ascii="Arial" w:hAnsi="Arial"/>
        </w:rPr>
        <w:t>. „Kvalifikované odhady Jiřího Šatavy z Národohospodářského ústavu říkají, že pokud by se na trh práce dostalo ročně o 20 % žen s malými dětmi více, znamenalo by to přínos až 3 miliard pro státní rozpoč</w:t>
      </w:r>
      <w:r w:rsidR="006471CF">
        <w:rPr>
          <w:rFonts w:ascii="Arial" w:hAnsi="Arial"/>
        </w:rPr>
        <w:t>et. A to jenom na odvodech na zdravotní a sociální pojištění, pokud by navíc pracovaly za minimální plat,</w:t>
      </w:r>
      <w:r w:rsidRPr="00784C3F">
        <w:rPr>
          <w:rFonts w:ascii="Arial" w:hAnsi="Arial"/>
        </w:rPr>
        <w:t xml:space="preserve">“ uvádí </w:t>
      </w:r>
      <w:r w:rsidR="00FF3C17">
        <w:rPr>
          <w:rFonts w:ascii="Arial" w:hAnsi="Arial"/>
        </w:rPr>
        <w:t xml:space="preserve">ředitelka Gender Studies </w:t>
      </w:r>
      <w:r w:rsidRPr="00784C3F">
        <w:rPr>
          <w:rFonts w:ascii="Arial" w:hAnsi="Arial"/>
        </w:rPr>
        <w:t>Helena Skálová. Tato čá</w:t>
      </w:r>
      <w:r w:rsidR="006471CF">
        <w:rPr>
          <w:rFonts w:ascii="Arial" w:hAnsi="Arial"/>
        </w:rPr>
        <w:t xml:space="preserve">stka by pak </w:t>
      </w:r>
      <w:r w:rsidRPr="00784C3F">
        <w:rPr>
          <w:rFonts w:ascii="Arial" w:hAnsi="Arial"/>
        </w:rPr>
        <w:t xml:space="preserve">mohla pokrýt </w:t>
      </w:r>
      <w:r w:rsidR="006471CF">
        <w:rPr>
          <w:rFonts w:ascii="Arial" w:hAnsi="Arial"/>
        </w:rPr>
        <w:t xml:space="preserve">třeba </w:t>
      </w:r>
      <w:r w:rsidRPr="00784C3F">
        <w:rPr>
          <w:rFonts w:ascii="Arial" w:hAnsi="Arial"/>
        </w:rPr>
        <w:t>ná</w:t>
      </w:r>
      <w:r w:rsidR="008A229B" w:rsidRPr="00784C3F">
        <w:rPr>
          <w:rFonts w:ascii="Arial" w:hAnsi="Arial"/>
        </w:rPr>
        <w:t xml:space="preserve">klady </w:t>
      </w:r>
      <w:r w:rsidRPr="00784C3F">
        <w:rPr>
          <w:rFonts w:ascii="Arial" w:hAnsi="Arial"/>
        </w:rPr>
        <w:t>s</w:t>
      </w:r>
      <w:r w:rsidR="008A229B" w:rsidRPr="00784C3F">
        <w:rPr>
          <w:rFonts w:ascii="Arial" w:hAnsi="Arial"/>
        </w:rPr>
        <w:t>p</w:t>
      </w:r>
      <w:r w:rsidRPr="00784C3F">
        <w:rPr>
          <w:rFonts w:ascii="Arial" w:hAnsi="Arial"/>
        </w:rPr>
        <w:t>ojené s lepší dostupností institucí pečujících o malé děti - a tím umožnit vstoupit na trh práce dalším</w:t>
      </w:r>
      <w:r w:rsidR="009B59A0">
        <w:rPr>
          <w:rFonts w:ascii="Arial" w:hAnsi="Arial"/>
        </w:rPr>
        <w:t xml:space="preserve"> ženám</w:t>
      </w:r>
      <w:r w:rsidRPr="00784C3F">
        <w:rPr>
          <w:rFonts w:ascii="Arial" w:hAnsi="Arial"/>
        </w:rPr>
        <w:t>.</w:t>
      </w: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2046F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  <w:r w:rsidRPr="00784C3F">
        <w:rPr>
          <w:rFonts w:ascii="Arial" w:hAnsi="Arial"/>
        </w:rPr>
        <w:t>N</w:t>
      </w:r>
      <w:r w:rsidR="00CA2B1E" w:rsidRPr="00784C3F">
        <w:rPr>
          <w:rFonts w:ascii="Arial" w:hAnsi="Arial"/>
        </w:rPr>
        <w:t>a otázky, jak se české ženy snaží vypořádat s nezaměstnaností</w:t>
      </w:r>
      <w:r w:rsidRPr="00784C3F">
        <w:rPr>
          <w:rFonts w:ascii="Arial" w:hAnsi="Arial"/>
        </w:rPr>
        <w:t>, odpovídají výsledky focus group, které s ženami s </w:t>
      </w:r>
      <w:r w:rsidR="009B59A0" w:rsidRPr="00784C3F">
        <w:rPr>
          <w:rFonts w:ascii="Arial" w:hAnsi="Arial"/>
        </w:rPr>
        <w:t>malými dětmi</w:t>
      </w:r>
      <w:r w:rsidR="00066293" w:rsidRPr="00784C3F">
        <w:rPr>
          <w:rFonts w:ascii="Arial" w:hAnsi="Arial"/>
        </w:rPr>
        <w:t xml:space="preserve"> pořádal</w:t>
      </w:r>
      <w:r w:rsidR="00CA2B1E" w:rsidRPr="00784C3F">
        <w:rPr>
          <w:rFonts w:ascii="Arial" w:hAnsi="Arial"/>
        </w:rPr>
        <w:t xml:space="preserve"> Sociologick</w:t>
      </w:r>
      <w:r w:rsidR="006471CF">
        <w:rPr>
          <w:rFonts w:ascii="Arial" w:hAnsi="Arial"/>
        </w:rPr>
        <w:t>ý</w:t>
      </w:r>
      <w:r w:rsidR="00CA2B1E" w:rsidRPr="00784C3F">
        <w:rPr>
          <w:rFonts w:ascii="Arial" w:hAnsi="Arial"/>
        </w:rPr>
        <w:t xml:space="preserve"> ústavu AV. Ukazuje</w:t>
      </w:r>
      <w:r w:rsidR="00066293" w:rsidRPr="00784C3F">
        <w:rPr>
          <w:rFonts w:ascii="Arial" w:hAnsi="Arial"/>
        </w:rPr>
        <w:t xml:space="preserve"> se</w:t>
      </w:r>
      <w:r w:rsidR="00CA2B1E" w:rsidRPr="00784C3F">
        <w:rPr>
          <w:rFonts w:ascii="Arial" w:hAnsi="Arial"/>
        </w:rPr>
        <w:t>, ž</w:t>
      </w:r>
      <w:r w:rsidR="009B59A0">
        <w:rPr>
          <w:rFonts w:ascii="Arial" w:hAnsi="Arial"/>
        </w:rPr>
        <w:t xml:space="preserve">e </w:t>
      </w:r>
      <w:r w:rsidR="00066293" w:rsidRPr="00784C3F">
        <w:rPr>
          <w:rFonts w:ascii="Arial" w:hAnsi="Arial"/>
        </w:rPr>
        <w:t>z</w:t>
      </w:r>
      <w:r w:rsidR="009B59A0">
        <w:rPr>
          <w:rFonts w:ascii="Arial" w:hAnsi="Arial"/>
        </w:rPr>
        <w:t xml:space="preserve"> obavy </w:t>
      </w:r>
      <w:r w:rsidR="00066293" w:rsidRPr="00784C3F">
        <w:rPr>
          <w:rFonts w:ascii="Arial" w:hAnsi="Arial"/>
        </w:rPr>
        <w:t>z nezaměstnanosti</w:t>
      </w:r>
      <w:r w:rsidR="00CA2B1E" w:rsidRPr="00784C3F">
        <w:rPr>
          <w:rFonts w:ascii="Arial" w:hAnsi="Arial"/>
        </w:rPr>
        <w:t xml:space="preserve"> </w:t>
      </w:r>
      <w:r w:rsidR="009B59A0">
        <w:rPr>
          <w:rFonts w:ascii="Arial" w:hAnsi="Arial"/>
        </w:rPr>
        <w:t xml:space="preserve">ženy </w:t>
      </w:r>
      <w:r w:rsidR="00CA2B1E" w:rsidRPr="00784C3F">
        <w:rPr>
          <w:rFonts w:ascii="Arial" w:hAnsi="Arial"/>
        </w:rPr>
        <w:t xml:space="preserve">stále častěji hledají řešení v tzv. </w:t>
      </w:r>
      <w:proofErr w:type="spellStart"/>
      <w:r w:rsidR="00CA2B1E" w:rsidRPr="00784C3F">
        <w:rPr>
          <w:rFonts w:ascii="Arial" w:hAnsi="Arial"/>
        </w:rPr>
        <w:t>samozaměstnávání</w:t>
      </w:r>
      <w:proofErr w:type="spellEnd"/>
      <w:r w:rsidR="009B59A0">
        <w:rPr>
          <w:rFonts w:ascii="Arial" w:hAnsi="Arial"/>
        </w:rPr>
        <w:t>, tedy v podnikání</w:t>
      </w:r>
      <w:r w:rsidR="00CA2B1E" w:rsidRPr="00784C3F">
        <w:rPr>
          <w:rFonts w:ascii="Arial" w:hAnsi="Arial"/>
        </w:rPr>
        <w:t>. „Často to však není jejich</w:t>
      </w:r>
      <w:r w:rsidR="009B59A0">
        <w:rPr>
          <w:rFonts w:ascii="Arial" w:hAnsi="Arial"/>
        </w:rPr>
        <w:t xml:space="preserve"> první</w:t>
      </w:r>
      <w:r w:rsidR="00CA2B1E" w:rsidRPr="00784C3F">
        <w:rPr>
          <w:rFonts w:ascii="Arial" w:hAnsi="Arial"/>
        </w:rPr>
        <w:t xml:space="preserve"> volba, ale vynucená strategie,“ říká socioložka Alena Křížková. „Kdyby měly možnost pracovat v zaměstnaneckém poměru, tak jej preferují.“ Počet žen s malými dětmi, které se rozhodly podnikat, narostl za poslední roky o celý</w:t>
      </w:r>
      <w:r w:rsidR="00066293" w:rsidRPr="00784C3F">
        <w:rPr>
          <w:rFonts w:ascii="Arial" w:hAnsi="Arial"/>
        </w:rPr>
        <w:t xml:space="preserve">ch 74 %. </w:t>
      </w:r>
      <w:r w:rsidR="00CA2B1E" w:rsidRPr="00784C3F">
        <w:rPr>
          <w:rFonts w:ascii="Arial" w:hAnsi="Arial"/>
        </w:rPr>
        <w:t xml:space="preserve">Nutnost podnikat je </w:t>
      </w:r>
      <w:r w:rsidR="009B59A0" w:rsidRPr="00784C3F">
        <w:rPr>
          <w:rFonts w:ascii="Arial" w:hAnsi="Arial"/>
        </w:rPr>
        <w:t>zřejmě</w:t>
      </w:r>
      <w:r w:rsidR="00CA2B1E" w:rsidRPr="00784C3F">
        <w:rPr>
          <w:rFonts w:ascii="Arial" w:hAnsi="Arial"/>
        </w:rPr>
        <w:t xml:space="preserve"> </w:t>
      </w:r>
      <w:proofErr w:type="gramStart"/>
      <w:r w:rsidR="009B59A0" w:rsidRPr="00784C3F">
        <w:rPr>
          <w:rFonts w:ascii="Arial" w:hAnsi="Arial"/>
        </w:rPr>
        <w:t>jedním</w:t>
      </w:r>
      <w:r w:rsidR="006471CF">
        <w:rPr>
          <w:rFonts w:ascii="Arial" w:hAnsi="Arial"/>
        </w:rPr>
        <w:t xml:space="preserve"> z </w:t>
      </w:r>
      <w:r w:rsidR="009B59A0" w:rsidRPr="00784C3F">
        <w:rPr>
          <w:rFonts w:ascii="Arial" w:hAnsi="Arial"/>
        </w:rPr>
        <w:t>negativních</w:t>
      </w:r>
      <w:proofErr w:type="gramEnd"/>
      <w:r w:rsidR="006471CF">
        <w:rPr>
          <w:rFonts w:ascii="Arial" w:hAnsi="Arial"/>
        </w:rPr>
        <w:t xml:space="preserve"> </w:t>
      </w:r>
      <w:r w:rsidR="009B59A0" w:rsidRPr="00784C3F">
        <w:rPr>
          <w:rFonts w:ascii="Arial" w:hAnsi="Arial"/>
        </w:rPr>
        <w:t>ekonomických</w:t>
      </w:r>
      <w:r w:rsidR="00CA2B1E" w:rsidRPr="00784C3F">
        <w:rPr>
          <w:rFonts w:ascii="Arial" w:hAnsi="Arial"/>
        </w:rPr>
        <w:t xml:space="preserve"> dopadů </w:t>
      </w:r>
      <w:proofErr w:type="gramStart"/>
      <w:r w:rsidR="006471CF">
        <w:rPr>
          <w:rFonts w:ascii="Arial" w:hAnsi="Arial"/>
        </w:rPr>
        <w:t>mateřství</w:t>
      </w:r>
      <w:proofErr w:type="gramEnd"/>
      <w:r w:rsidR="00CA2B1E" w:rsidRPr="00784C3F">
        <w:rPr>
          <w:rFonts w:ascii="Arial" w:hAnsi="Arial"/>
        </w:rPr>
        <w:t xml:space="preserve"> v ČR, který odráží nedostatek </w:t>
      </w:r>
      <w:r w:rsidR="009B59A0" w:rsidRPr="00784C3F">
        <w:rPr>
          <w:rFonts w:ascii="Arial" w:hAnsi="Arial"/>
        </w:rPr>
        <w:t>vhodných</w:t>
      </w:r>
      <w:r w:rsidR="00CA2B1E" w:rsidRPr="00784C3F">
        <w:rPr>
          <w:rFonts w:ascii="Arial" w:hAnsi="Arial"/>
        </w:rPr>
        <w:t xml:space="preserve"> </w:t>
      </w:r>
      <w:r w:rsidR="009B59A0" w:rsidRPr="00784C3F">
        <w:rPr>
          <w:rFonts w:ascii="Arial" w:hAnsi="Arial"/>
        </w:rPr>
        <w:t>zaměstnaneckých</w:t>
      </w:r>
      <w:r w:rsidR="00CA2B1E" w:rsidRPr="00784C3F">
        <w:rPr>
          <w:rFonts w:ascii="Arial" w:hAnsi="Arial"/>
        </w:rPr>
        <w:t xml:space="preserve"> příležitostí.</w:t>
      </w:r>
    </w:p>
    <w:p w:rsidR="008A229B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8A229B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8A229B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  <w:r w:rsidRPr="00784C3F">
        <w:rPr>
          <w:rFonts w:ascii="Arial" w:hAnsi="Arial"/>
        </w:rPr>
        <w:t xml:space="preserve">Více informací a kompletní výsledky analýz </w:t>
      </w:r>
      <w:r w:rsidR="006471CF">
        <w:rPr>
          <w:rFonts w:ascii="Arial" w:hAnsi="Arial"/>
        </w:rPr>
        <w:t xml:space="preserve">vám </w:t>
      </w:r>
      <w:r w:rsidRPr="00784C3F">
        <w:rPr>
          <w:rFonts w:ascii="Arial" w:hAnsi="Arial"/>
        </w:rPr>
        <w:t>rádi poskytneme</w:t>
      </w:r>
    </w:p>
    <w:p w:rsidR="008A229B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8A229B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  <w:r w:rsidRPr="00784C3F">
        <w:rPr>
          <w:rFonts w:ascii="Arial" w:hAnsi="Arial"/>
        </w:rPr>
        <w:t>Alena Červenková</w:t>
      </w:r>
    </w:p>
    <w:p w:rsidR="008A229B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  <w:r w:rsidRPr="00784C3F">
        <w:rPr>
          <w:rFonts w:ascii="Arial" w:hAnsi="Arial"/>
        </w:rPr>
        <w:t>PR manažerka Gender Studies</w:t>
      </w:r>
    </w:p>
    <w:p w:rsidR="008A229B" w:rsidRPr="00784C3F" w:rsidRDefault="008A2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 w:rsidRPr="00784C3F">
        <w:rPr>
          <w:rFonts w:ascii="Arial" w:hAnsi="Arial"/>
        </w:rPr>
        <w:t>602250155</w:t>
      </w: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2046F" w:rsidRPr="00784C3F" w:rsidRDefault="00220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22046F" w:rsidRPr="00784C3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1E" w:rsidRDefault="00CA2B1E">
      <w:r>
        <w:separator/>
      </w:r>
    </w:p>
  </w:endnote>
  <w:endnote w:type="continuationSeparator" w:id="0">
    <w:p w:rsidR="00CA2B1E" w:rsidRDefault="00CA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Regular">
    <w:panose1 w:val="02000503030000020003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6F" w:rsidRDefault="00CA2B1E">
    <w:pPr>
      <w:spacing w:after="100"/>
      <w:jc w:val="both"/>
    </w:pPr>
    <w:r>
      <w:rPr>
        <w:rStyle w:val="dn"/>
        <w:rFonts w:ascii="Verdana" w:eastAsia="Verdana" w:hAnsi="Verdana" w:cs="Verdana"/>
        <w:i/>
        <w:iCs/>
        <w:noProof/>
        <w:color w:val="4F4F4F"/>
        <w:sz w:val="17"/>
        <w:szCs w:val="17"/>
        <w:u w:color="4F4F4F"/>
      </w:rPr>
      <w:drawing>
        <wp:inline distT="0" distB="0" distL="0" distR="0">
          <wp:extent cx="5756910" cy="271691"/>
          <wp:effectExtent l="0" t="0" r="0" b="0"/>
          <wp:docPr id="1073741825" name="officeArt object" descr="W:\_GS\Granty\NORFONDY_2014\CEDM\Loga\dve loga a ve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small.jpg" descr="W:\_GS\Granty\NORFONDY_2014\CEDM\Loga\dve loga a vet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716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dn"/>
        <w:rFonts w:ascii="Verdana" w:eastAsia="Verdana" w:hAnsi="Verdana" w:cs="Verdana"/>
        <w:i/>
        <w:iCs/>
        <w:color w:val="4F4F4F"/>
        <w:sz w:val="17"/>
        <w:szCs w:val="17"/>
        <w:u w:color="4F4F4F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1E" w:rsidRDefault="00CA2B1E">
      <w:r>
        <w:separator/>
      </w:r>
    </w:p>
  </w:footnote>
  <w:footnote w:type="continuationSeparator" w:id="0">
    <w:p w:rsidR="00CA2B1E" w:rsidRDefault="00CA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6F" w:rsidRDefault="00CA2B1E">
    <w:pPr>
      <w:pStyle w:val="Zpat"/>
      <w:tabs>
        <w:tab w:val="clear" w:pos="9072"/>
        <w:tab w:val="right" w:pos="9046"/>
      </w:tabs>
      <w:jc w:val="center"/>
      <w:rPr>
        <w:rStyle w:val="dn"/>
        <w:rFonts w:ascii="DINPro-Regular" w:eastAsia="DINPro-Regular" w:hAnsi="DINPro-Regular" w:cs="DINPro-Regular"/>
        <w:b/>
        <w:bCs/>
        <w:color w:val="999999"/>
        <w:sz w:val="20"/>
        <w:szCs w:val="20"/>
        <w:u w:color="999999"/>
      </w:rPr>
    </w:pPr>
    <w:r>
      <w:rPr>
        <w:rFonts w:ascii="DINPro-Regular" w:eastAsia="DINPro-Regular" w:hAnsi="DINPro-Regular" w:cs="DINPro-Regular"/>
        <w:b/>
        <w:bCs/>
        <w:color w:val="999999"/>
        <w:sz w:val="20"/>
        <w:szCs w:val="20"/>
        <w:u w:color="999999"/>
      </w:rPr>
      <w:t xml:space="preserve">MASARYKOVO NÁBŘ. 8, PRAHA 2 – 120 00 </w:t>
    </w:r>
    <w:r>
      <w:rPr>
        <w:rFonts w:ascii="DINPro-Regular" w:eastAsia="DINPro-Regular" w:hAnsi="DINPro-Regular" w:cs="DINPro-Regular"/>
        <w:b/>
        <w:bCs/>
        <w:color w:val="999999"/>
        <w:sz w:val="20"/>
        <w:szCs w:val="20"/>
        <w:u w:color="999999"/>
        <w:lang w:val="en-US"/>
      </w:rPr>
      <w:t xml:space="preserve">| </w:t>
    </w:r>
    <w:hyperlink r:id="rId1" w:history="1">
      <w:r>
        <w:rPr>
          <w:rStyle w:val="Hyperlink0"/>
        </w:rPr>
        <w:t>www.genderstudies.cz</w:t>
      </w:r>
    </w:hyperlink>
    <w:r>
      <w:rPr>
        <w:rStyle w:val="dn"/>
        <w:rFonts w:ascii="DINPro-Regular" w:eastAsia="DINPro-Regular" w:hAnsi="DINPro-Regular" w:cs="DINPro-Regular"/>
        <w:b/>
        <w:bCs/>
        <w:color w:val="ADB7C1"/>
        <w:sz w:val="20"/>
        <w:szCs w:val="20"/>
        <w:u w:color="ADB7C1"/>
      </w:rPr>
      <w:t xml:space="preserve"> </w:t>
    </w:r>
  </w:p>
  <w:p w:rsidR="0022046F" w:rsidRDefault="00CA2B1E">
    <w:pPr>
      <w:pStyle w:val="Zpat"/>
      <w:tabs>
        <w:tab w:val="clear" w:pos="9072"/>
        <w:tab w:val="right" w:pos="9046"/>
      </w:tabs>
      <w:jc w:val="center"/>
    </w:pPr>
    <w:r>
      <w:rPr>
        <w:rStyle w:val="dn"/>
        <w:rFonts w:ascii="DINPro-Regular" w:eastAsia="DINPro-Regular" w:hAnsi="DINPro-Regular" w:cs="DINPro-Regular"/>
        <w:b/>
        <w:bCs/>
        <w:color w:val="999999"/>
        <w:sz w:val="20"/>
        <w:szCs w:val="20"/>
        <w:u w:color="999999"/>
        <w:lang w:val="en-US"/>
      </w:rPr>
      <w:t xml:space="preserve">KONTAKTY: </w:t>
    </w:r>
    <w:hyperlink r:id="rId2" w:history="1">
      <w:r>
        <w:rPr>
          <w:rStyle w:val="Hyperlink1"/>
        </w:rPr>
        <w:t>alena.cervenkova@genderstudies.cz</w:t>
      </w:r>
    </w:hyperlink>
    <w:r>
      <w:rPr>
        <w:rStyle w:val="dn"/>
        <w:rFonts w:ascii="DINPro-Regular" w:eastAsia="DINPro-Regular" w:hAnsi="DINPro-Regular" w:cs="DINPro-Regular"/>
        <w:b/>
        <w:bCs/>
        <w:color w:val="999999"/>
        <w:sz w:val="20"/>
        <w:szCs w:val="20"/>
        <w:u w:color="999999"/>
        <w:lang w:val="en-US"/>
      </w:rPr>
      <w:t xml:space="preserve"> | </w:t>
    </w:r>
    <w:r>
      <w:rPr>
        <w:rStyle w:val="dn"/>
        <w:rFonts w:ascii="DINPro-Regular" w:eastAsia="DINPro-Regular" w:hAnsi="DINPro-Regular" w:cs="DINPro-Regular"/>
        <w:b/>
        <w:bCs/>
        <w:color w:val="999999"/>
        <w:sz w:val="20"/>
        <w:szCs w:val="20"/>
        <w:u w:color="999999"/>
      </w:rPr>
      <w:t xml:space="preserve">+420 602 250 155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046F"/>
    <w:rsid w:val="00066293"/>
    <w:rsid w:val="0022046F"/>
    <w:rsid w:val="00334612"/>
    <w:rsid w:val="006471CF"/>
    <w:rsid w:val="00784C3F"/>
    <w:rsid w:val="008A229B"/>
    <w:rsid w:val="009B59A0"/>
    <w:rsid w:val="00B241FF"/>
    <w:rsid w:val="00CA2B1E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DINPro-Regular" w:eastAsia="DINPro-Regular" w:hAnsi="DINPro-Regular" w:cs="DINPro-Regular"/>
      <w:b/>
      <w:bCs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dn"/>
    <w:rPr>
      <w:rFonts w:ascii="DINPro-Regular" w:eastAsia="DINPro-Regular" w:hAnsi="DINPro-Regular" w:cs="DINPro-Regular"/>
      <w:b/>
      <w:bCs/>
      <w:color w:val="0000FF"/>
      <w:sz w:val="20"/>
      <w:szCs w:val="20"/>
      <w:u w:val="single" w:color="0000FF"/>
      <w:lang w:val="en-US"/>
    </w:rPr>
  </w:style>
  <w:style w:type="paragraph" w:styleId="Prost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9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DINPro-Regular" w:eastAsia="DINPro-Regular" w:hAnsi="DINPro-Regular" w:cs="DINPro-Regular"/>
      <w:b/>
      <w:bCs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dn"/>
    <w:rPr>
      <w:rFonts w:ascii="DINPro-Regular" w:eastAsia="DINPro-Regular" w:hAnsi="DINPro-Regular" w:cs="DINPro-Regular"/>
      <w:b/>
      <w:bCs/>
      <w:color w:val="0000FF"/>
      <w:sz w:val="20"/>
      <w:szCs w:val="20"/>
      <w:u w:val="single" w:color="0000FF"/>
      <w:lang w:val="en-US"/>
    </w:rPr>
  </w:style>
  <w:style w:type="paragraph" w:styleId="Prost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9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cervenkova@genderstudies.cz" TargetMode="External"/><Relationship Id="rId1" Type="http://schemas.openxmlformats.org/officeDocument/2006/relationships/hyperlink" Target="http://www.genderstudies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annak</cp:lastModifiedBy>
  <cp:revision>2</cp:revision>
  <cp:lastPrinted>2015-11-25T07:59:00Z</cp:lastPrinted>
  <dcterms:created xsi:type="dcterms:W3CDTF">2015-11-26T11:59:00Z</dcterms:created>
  <dcterms:modified xsi:type="dcterms:W3CDTF">2015-11-26T11:59:00Z</dcterms:modified>
</cp:coreProperties>
</file>