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69" w:rsidRDefault="000C4B69" w:rsidP="006D2694">
      <w:pPr>
        <w:jc w:val="both"/>
        <w:rPr>
          <w:rFonts w:ascii="DINPro-Regular" w:hAnsi="DINPro-Regular"/>
        </w:rPr>
      </w:pPr>
    </w:p>
    <w:p w:rsidR="00BE7111" w:rsidRPr="00885914" w:rsidRDefault="006D2694" w:rsidP="006D2694">
      <w:pPr>
        <w:ind w:left="-142"/>
        <w:jc w:val="both"/>
        <w:rPr>
          <w:rFonts w:ascii="DINPro-Regular" w:hAnsi="DINPro-Regular"/>
        </w:rPr>
      </w:pPr>
      <w:r>
        <w:rPr>
          <w:rFonts w:ascii="DINPro-Regular" w:hAnsi="DINPro-Regular"/>
          <w:noProof/>
        </w:rPr>
        <w:drawing>
          <wp:inline distT="0" distB="0" distL="0" distR="0">
            <wp:extent cx="5986800" cy="10908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-fact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800" cy="10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B69" w:rsidRPr="00885914" w:rsidRDefault="000C4B69" w:rsidP="006D2694">
      <w:pPr>
        <w:jc w:val="both"/>
        <w:rPr>
          <w:rFonts w:ascii="DINPro-Regular" w:hAnsi="DINPro-Regular"/>
        </w:rPr>
      </w:pPr>
    </w:p>
    <w:p w:rsidR="00BC12BB" w:rsidRDefault="00F47C96" w:rsidP="006D2694">
      <w:pPr>
        <w:jc w:val="both"/>
        <w:rPr>
          <w:rFonts w:ascii="DINPro-Regular" w:hAnsi="DINPro-Regular"/>
          <w:b/>
          <w:sz w:val="23"/>
          <w:szCs w:val="23"/>
        </w:rPr>
      </w:pPr>
      <w:r w:rsidRPr="00B268DF">
        <w:rPr>
          <w:rFonts w:ascii="DINPro-Regular" w:hAnsi="DINPro-Regular"/>
          <w:b/>
        </w:rPr>
        <w:t xml:space="preserve">Ženy ve věku </w:t>
      </w:r>
      <w:r w:rsidR="00EB025B">
        <w:rPr>
          <w:rFonts w:ascii="DINPro-Regular" w:hAnsi="DINPro-Regular"/>
          <w:b/>
        </w:rPr>
        <w:t>45+</w:t>
      </w:r>
      <w:r w:rsidRPr="00B268DF">
        <w:rPr>
          <w:rFonts w:ascii="DINPro-Regular" w:hAnsi="DINPro-Regular"/>
          <w:b/>
        </w:rPr>
        <w:t xml:space="preserve"> </w:t>
      </w:r>
      <w:r w:rsidR="00B268DF" w:rsidRPr="00B268DF">
        <w:rPr>
          <w:rFonts w:ascii="DINPro-Regular" w:hAnsi="DINPro-Regular"/>
          <w:b/>
        </w:rPr>
        <w:t>j</w:t>
      </w:r>
      <w:r w:rsidRPr="00B268DF">
        <w:rPr>
          <w:rFonts w:ascii="DINPro-Regular" w:hAnsi="DINPro-Regular"/>
          <w:b/>
        </w:rPr>
        <w:t xml:space="preserve">sou připraveny pečovat o </w:t>
      </w:r>
      <w:r w:rsidR="00EB025B">
        <w:rPr>
          <w:rFonts w:ascii="DINPro-Regular" w:hAnsi="DINPro-Regular"/>
          <w:b/>
        </w:rPr>
        <w:t xml:space="preserve">své </w:t>
      </w:r>
      <w:r w:rsidRPr="00B268DF">
        <w:rPr>
          <w:rFonts w:ascii="DINPro-Regular" w:hAnsi="DINPro-Regular"/>
          <w:b/>
        </w:rPr>
        <w:t xml:space="preserve">blízké a skloubit svůj </w:t>
      </w:r>
      <w:r w:rsidRPr="00B268DF">
        <w:rPr>
          <w:rFonts w:ascii="DINPro-Regular" w:hAnsi="DINPro-Regular"/>
          <w:b/>
          <w:sz w:val="23"/>
          <w:szCs w:val="23"/>
        </w:rPr>
        <w:t xml:space="preserve">rodinný </w:t>
      </w:r>
      <w:r w:rsidR="00B268DF" w:rsidRPr="00B268DF">
        <w:rPr>
          <w:rFonts w:ascii="DINPro-Regular" w:hAnsi="DINPro-Regular"/>
          <w:b/>
          <w:sz w:val="23"/>
          <w:szCs w:val="23"/>
        </w:rPr>
        <w:t>život s plným</w:t>
      </w:r>
      <w:r w:rsidR="00CD397C" w:rsidRPr="00B268DF">
        <w:rPr>
          <w:rFonts w:ascii="DINPro-Regular" w:hAnsi="DINPro-Regular"/>
          <w:b/>
          <w:sz w:val="23"/>
          <w:szCs w:val="23"/>
        </w:rPr>
        <w:t xml:space="preserve"> </w:t>
      </w:r>
      <w:r w:rsidR="00B268DF" w:rsidRPr="00B268DF">
        <w:rPr>
          <w:rFonts w:ascii="DINPro-Regular" w:hAnsi="DINPro-Regular"/>
          <w:b/>
          <w:sz w:val="23"/>
          <w:szCs w:val="23"/>
        </w:rPr>
        <w:t>pracovním úvazkem</w:t>
      </w:r>
      <w:r w:rsidR="00863ECF">
        <w:rPr>
          <w:rFonts w:ascii="DINPro-Regular" w:hAnsi="DINPro-Regular"/>
          <w:b/>
          <w:sz w:val="23"/>
          <w:szCs w:val="23"/>
        </w:rPr>
        <w:t>, ale uvítaly by k tomu větší možnost využití zejména</w:t>
      </w:r>
      <w:r w:rsidRPr="00B268DF">
        <w:rPr>
          <w:rFonts w:ascii="DINPro-Regular" w:hAnsi="DINPro-Regular"/>
          <w:b/>
          <w:sz w:val="23"/>
          <w:szCs w:val="23"/>
        </w:rPr>
        <w:t xml:space="preserve"> flexibilní pracovní doby</w:t>
      </w:r>
      <w:r w:rsidR="00863ECF">
        <w:rPr>
          <w:rFonts w:ascii="DINPro-Regular" w:hAnsi="DINPro-Regular"/>
          <w:b/>
          <w:sz w:val="23"/>
          <w:szCs w:val="23"/>
        </w:rPr>
        <w:t xml:space="preserve"> a práce z domova</w:t>
      </w:r>
      <w:r w:rsidRPr="00B268DF">
        <w:rPr>
          <w:rFonts w:ascii="DINPro-Regular" w:hAnsi="DINPro-Regular"/>
          <w:b/>
          <w:sz w:val="23"/>
          <w:szCs w:val="23"/>
        </w:rPr>
        <w:t>. Nejméně spokojené se</w:t>
      </w:r>
      <w:r w:rsidR="00BC12BB">
        <w:rPr>
          <w:rFonts w:ascii="DINPro-Regular" w:hAnsi="DINPro-Regular"/>
          <w:b/>
          <w:sz w:val="23"/>
          <w:szCs w:val="23"/>
        </w:rPr>
        <w:t xml:space="preserve"> svou</w:t>
      </w:r>
      <w:r w:rsidRPr="00B268DF">
        <w:rPr>
          <w:rFonts w:ascii="DINPro-Regular" w:hAnsi="DINPro-Regular"/>
          <w:b/>
          <w:sz w:val="23"/>
          <w:szCs w:val="23"/>
        </w:rPr>
        <w:t xml:space="preserve"> schopností slaďovat práci a povinnosti péče jsou ty, které pečují o děti a rodiče zároveň (tzv. sendvičová generace). </w:t>
      </w:r>
      <w:r w:rsidR="00B268DF" w:rsidRPr="00B268DF">
        <w:rPr>
          <w:rFonts w:ascii="DINPro-Regular" w:hAnsi="DINPro-Regular"/>
          <w:b/>
          <w:sz w:val="23"/>
          <w:szCs w:val="23"/>
        </w:rPr>
        <w:t xml:space="preserve">Celá polovina žen </w:t>
      </w:r>
      <w:r w:rsidR="00311B26">
        <w:rPr>
          <w:rFonts w:ascii="DINPro-Regular" w:hAnsi="DINPro-Regular"/>
          <w:b/>
          <w:sz w:val="23"/>
          <w:szCs w:val="23"/>
        </w:rPr>
        <w:t xml:space="preserve">ve věku </w:t>
      </w:r>
      <w:r w:rsidR="003142B0">
        <w:rPr>
          <w:rFonts w:ascii="DINPro-Regular" w:hAnsi="DINPro-Regular"/>
          <w:b/>
          <w:sz w:val="23"/>
          <w:szCs w:val="23"/>
        </w:rPr>
        <w:t>4</w:t>
      </w:r>
      <w:r w:rsidR="00311B26">
        <w:rPr>
          <w:rFonts w:ascii="DINPro-Regular" w:hAnsi="DINPro-Regular"/>
          <w:b/>
          <w:sz w:val="23"/>
          <w:szCs w:val="23"/>
        </w:rPr>
        <w:t xml:space="preserve">5-65 let, pečujících i nepečujících, </w:t>
      </w:r>
      <w:r w:rsidR="00B268DF" w:rsidRPr="00B268DF">
        <w:rPr>
          <w:rFonts w:ascii="DINPro-Regular" w:hAnsi="DINPro-Regular"/>
          <w:b/>
          <w:sz w:val="23"/>
          <w:szCs w:val="23"/>
        </w:rPr>
        <w:t xml:space="preserve">vnímá svůj věk jako překážku při hledání práce. To jsou hlavní zjištění </w:t>
      </w:r>
      <w:r w:rsidRPr="00B268DF">
        <w:rPr>
          <w:rFonts w:ascii="DINPro-Regular" w:hAnsi="DINPro-Regular"/>
          <w:b/>
          <w:sz w:val="23"/>
          <w:szCs w:val="23"/>
        </w:rPr>
        <w:t>průzkum</w:t>
      </w:r>
      <w:r w:rsidR="00B268DF" w:rsidRPr="00B268DF">
        <w:rPr>
          <w:rFonts w:ascii="DINPro-Regular" w:hAnsi="DINPro-Regular"/>
          <w:b/>
          <w:sz w:val="23"/>
          <w:szCs w:val="23"/>
        </w:rPr>
        <w:t>u</w:t>
      </w:r>
      <w:r w:rsidR="000A5776" w:rsidRPr="00B268DF">
        <w:rPr>
          <w:rFonts w:ascii="DINPro-Regular" w:hAnsi="DINPro-Regular"/>
          <w:b/>
          <w:sz w:val="23"/>
          <w:szCs w:val="23"/>
        </w:rPr>
        <w:t xml:space="preserve">, </w:t>
      </w:r>
      <w:r w:rsidR="00C87A87" w:rsidRPr="00B268DF">
        <w:rPr>
          <w:rFonts w:ascii="DINPro-Regular" w:hAnsi="DINPro-Regular"/>
          <w:b/>
          <w:sz w:val="23"/>
          <w:szCs w:val="23"/>
        </w:rPr>
        <w:t>který pro Gender Studies</w:t>
      </w:r>
      <w:r w:rsidR="00BC12BB">
        <w:rPr>
          <w:rFonts w:ascii="DINPro-Regular" w:hAnsi="DINPro-Regular"/>
          <w:b/>
          <w:sz w:val="23"/>
          <w:szCs w:val="23"/>
        </w:rPr>
        <w:t xml:space="preserve"> zpracoval </w:t>
      </w:r>
      <w:proofErr w:type="spellStart"/>
      <w:r w:rsidR="00BC12BB">
        <w:rPr>
          <w:rFonts w:ascii="DINPro-Regular" w:hAnsi="DINPro-Regular"/>
          <w:b/>
          <w:sz w:val="23"/>
          <w:szCs w:val="23"/>
        </w:rPr>
        <w:t>ppm</w:t>
      </w:r>
      <w:proofErr w:type="spellEnd"/>
      <w:r w:rsidR="00BC12BB">
        <w:rPr>
          <w:rFonts w:ascii="DINPro-Regular" w:hAnsi="DINPro-Regular"/>
          <w:b/>
          <w:sz w:val="23"/>
          <w:szCs w:val="23"/>
        </w:rPr>
        <w:t xml:space="preserve"> </w:t>
      </w:r>
      <w:proofErr w:type="spellStart"/>
      <w:r w:rsidR="00BC12BB">
        <w:rPr>
          <w:rFonts w:ascii="DINPro-Regular" w:hAnsi="DINPro-Regular"/>
          <w:b/>
          <w:sz w:val="23"/>
          <w:szCs w:val="23"/>
        </w:rPr>
        <w:t>factum</w:t>
      </w:r>
      <w:proofErr w:type="spellEnd"/>
      <w:r w:rsidR="00BC12BB">
        <w:rPr>
          <w:rFonts w:ascii="DINPro-Regular" w:hAnsi="DINPro-Regular"/>
          <w:b/>
          <w:sz w:val="23"/>
          <w:szCs w:val="23"/>
        </w:rPr>
        <w:t xml:space="preserve"> </w:t>
      </w:r>
      <w:proofErr w:type="spellStart"/>
      <w:r w:rsidR="00BC12BB">
        <w:rPr>
          <w:rFonts w:ascii="DINPro-Regular" w:hAnsi="DINPro-Regular"/>
          <w:b/>
          <w:sz w:val="23"/>
          <w:szCs w:val="23"/>
        </w:rPr>
        <w:t>research</w:t>
      </w:r>
      <w:proofErr w:type="spellEnd"/>
      <w:r w:rsidR="00BC12BB">
        <w:rPr>
          <w:rFonts w:ascii="DINPro-Regular" w:hAnsi="DINPro-Regular"/>
          <w:b/>
          <w:sz w:val="23"/>
          <w:szCs w:val="23"/>
        </w:rPr>
        <w:t xml:space="preserve">. </w:t>
      </w:r>
    </w:p>
    <w:p w:rsidR="00BC12BB" w:rsidRDefault="00BC12BB" w:rsidP="006D2694">
      <w:pPr>
        <w:jc w:val="both"/>
        <w:rPr>
          <w:rFonts w:ascii="DINPro-Regular" w:hAnsi="DINPro-Regular"/>
          <w:b/>
          <w:sz w:val="23"/>
          <w:szCs w:val="23"/>
        </w:rPr>
      </w:pPr>
    </w:p>
    <w:p w:rsidR="00440B06" w:rsidRPr="00BC12BB" w:rsidRDefault="003C1566" w:rsidP="006D2694">
      <w:pPr>
        <w:jc w:val="both"/>
        <w:rPr>
          <w:rFonts w:ascii="DINPro-Regular" w:hAnsi="DINPro-Regular"/>
          <w:b/>
          <w:sz w:val="23"/>
          <w:szCs w:val="23"/>
        </w:rPr>
      </w:pPr>
      <w:r>
        <w:rPr>
          <w:rFonts w:ascii="DINPro-Regular" w:hAnsi="DINPro-Regular"/>
          <w:sz w:val="23"/>
          <w:szCs w:val="23"/>
        </w:rPr>
        <w:t xml:space="preserve">V průzkumu byly dotazovány ženy z celé </w:t>
      </w:r>
      <w:r w:rsidR="00C94CD1">
        <w:rPr>
          <w:rFonts w:ascii="DINPro-Regular" w:hAnsi="DINPro-Regular"/>
          <w:sz w:val="23"/>
          <w:szCs w:val="23"/>
        </w:rPr>
        <w:t>ČR ve věku 45-65 let metodou osobního dotazování. Výzkumný vzorek činil 619 osob a obsahoval t</w:t>
      </w:r>
      <w:r w:rsidR="00C94CD1" w:rsidRPr="00C94CD1">
        <w:rPr>
          <w:rFonts w:ascii="DINPro-Regular" w:hAnsi="DINPro-Regular"/>
          <w:sz w:val="23"/>
          <w:szCs w:val="23"/>
        </w:rPr>
        <w:t>ři cílové podskupiny:</w:t>
      </w:r>
      <w:bookmarkStart w:id="0" w:name="_GoBack"/>
      <w:bookmarkEnd w:id="0"/>
      <w:r w:rsidR="00C94CD1">
        <w:rPr>
          <w:rFonts w:ascii="DINPro-Regular" w:hAnsi="DINPro-Regular"/>
          <w:sz w:val="23"/>
          <w:szCs w:val="23"/>
        </w:rPr>
        <w:t xml:space="preserve"> </w:t>
      </w:r>
      <w:r w:rsidR="00C94CD1" w:rsidRPr="00C94CD1">
        <w:rPr>
          <w:rFonts w:ascii="DINPro-Regular" w:hAnsi="DINPro-Regular"/>
          <w:sz w:val="23"/>
          <w:szCs w:val="23"/>
        </w:rPr>
        <w:t xml:space="preserve">ženy </w:t>
      </w:r>
      <w:r w:rsidR="00C94CD1">
        <w:rPr>
          <w:rFonts w:ascii="DINPro-Regular" w:hAnsi="DINPro-Regular"/>
          <w:sz w:val="23"/>
          <w:szCs w:val="23"/>
        </w:rPr>
        <w:t xml:space="preserve">nepečující, </w:t>
      </w:r>
      <w:r w:rsidR="00C94CD1" w:rsidRPr="00C94CD1">
        <w:rPr>
          <w:rFonts w:ascii="DINPro-Regular" w:hAnsi="DINPro-Regular"/>
          <w:sz w:val="23"/>
          <w:szCs w:val="23"/>
        </w:rPr>
        <w:t xml:space="preserve">ženy </w:t>
      </w:r>
      <w:r w:rsidR="00C94CD1">
        <w:rPr>
          <w:rFonts w:ascii="DINPro-Regular" w:hAnsi="DINPro-Regular"/>
          <w:sz w:val="23"/>
          <w:szCs w:val="23"/>
        </w:rPr>
        <w:t>pečující</w:t>
      </w:r>
      <w:r w:rsidR="00C94CD1" w:rsidRPr="00C94CD1">
        <w:rPr>
          <w:rFonts w:ascii="DINPro-Regular" w:hAnsi="DINPro-Regular"/>
          <w:sz w:val="23"/>
          <w:szCs w:val="23"/>
        </w:rPr>
        <w:t xml:space="preserve"> o nezaopatřené děti </w:t>
      </w:r>
      <w:r w:rsidR="00C94CD1">
        <w:rPr>
          <w:rFonts w:ascii="DINPro-Regular" w:hAnsi="DINPro-Regular"/>
          <w:sz w:val="23"/>
          <w:szCs w:val="23"/>
        </w:rPr>
        <w:t>a zároveň</w:t>
      </w:r>
      <w:r w:rsidR="00C94CD1" w:rsidRPr="00C94CD1">
        <w:rPr>
          <w:rFonts w:ascii="DINPro-Regular" w:hAnsi="DINPro-Regular"/>
          <w:sz w:val="23"/>
          <w:szCs w:val="23"/>
        </w:rPr>
        <w:t xml:space="preserve"> o stárnoucí rodiče</w:t>
      </w:r>
      <w:r w:rsidR="00C94CD1">
        <w:rPr>
          <w:rFonts w:ascii="DINPro-Regular" w:hAnsi="DINPro-Regular"/>
          <w:sz w:val="23"/>
          <w:szCs w:val="23"/>
        </w:rPr>
        <w:t xml:space="preserve"> a </w:t>
      </w:r>
      <w:r w:rsidR="00C94CD1" w:rsidRPr="00C94CD1">
        <w:rPr>
          <w:rFonts w:ascii="DINPro-Regular" w:hAnsi="DINPro-Regular"/>
          <w:sz w:val="23"/>
          <w:szCs w:val="23"/>
        </w:rPr>
        <w:t xml:space="preserve">ženy </w:t>
      </w:r>
      <w:r w:rsidR="00C94CD1">
        <w:rPr>
          <w:rFonts w:ascii="DINPro-Regular" w:hAnsi="DINPro-Regular"/>
          <w:sz w:val="23"/>
          <w:szCs w:val="23"/>
        </w:rPr>
        <w:t xml:space="preserve">pečující </w:t>
      </w:r>
      <w:r w:rsidR="00C94CD1" w:rsidRPr="00C94CD1">
        <w:rPr>
          <w:rFonts w:ascii="DINPro-Regular" w:hAnsi="DINPro-Regular"/>
          <w:sz w:val="23"/>
          <w:szCs w:val="23"/>
        </w:rPr>
        <w:t xml:space="preserve">o nezaopatřené děti </w:t>
      </w:r>
      <w:r w:rsidR="00C94CD1">
        <w:rPr>
          <w:rFonts w:ascii="DINPro-Regular" w:hAnsi="DINPro-Regular"/>
          <w:sz w:val="23"/>
          <w:szCs w:val="23"/>
        </w:rPr>
        <w:t>nebo</w:t>
      </w:r>
      <w:r w:rsidR="00C94CD1" w:rsidRPr="00C94CD1">
        <w:rPr>
          <w:rFonts w:ascii="DINPro-Regular" w:hAnsi="DINPro-Regular"/>
          <w:sz w:val="23"/>
          <w:szCs w:val="23"/>
        </w:rPr>
        <w:t> o stárnoucí rodiče</w:t>
      </w:r>
      <w:r w:rsidR="00C94CD1">
        <w:rPr>
          <w:rFonts w:ascii="DINPro-Regular" w:hAnsi="DINPro-Regular"/>
          <w:sz w:val="23"/>
          <w:szCs w:val="23"/>
        </w:rPr>
        <w:t xml:space="preserve">. </w:t>
      </w:r>
    </w:p>
    <w:p w:rsidR="003C1566" w:rsidRDefault="003C1566" w:rsidP="006D2694">
      <w:pPr>
        <w:jc w:val="both"/>
        <w:rPr>
          <w:rFonts w:ascii="DINPro-Regular" w:hAnsi="DINPro-Regular"/>
          <w:sz w:val="23"/>
          <w:szCs w:val="23"/>
        </w:rPr>
      </w:pPr>
    </w:p>
    <w:p w:rsidR="00440B06" w:rsidRDefault="00BC12BB" w:rsidP="006D2694">
      <w:pPr>
        <w:jc w:val="both"/>
        <w:rPr>
          <w:rFonts w:ascii="DINPro-Regular" w:hAnsi="DINPro-Regular"/>
          <w:bCs/>
          <w:sz w:val="23"/>
          <w:szCs w:val="23"/>
        </w:rPr>
      </w:pPr>
      <w:r>
        <w:rPr>
          <w:rFonts w:ascii="DINPro-Regular" w:hAnsi="DINPro-Regular"/>
          <w:bCs/>
          <w:sz w:val="23"/>
          <w:szCs w:val="23"/>
        </w:rPr>
        <w:t>Průzkum ukázal, že z</w:t>
      </w:r>
      <w:r w:rsidR="00311B26" w:rsidRPr="00311B26">
        <w:rPr>
          <w:rFonts w:ascii="DINPro-Regular" w:hAnsi="DINPro-Regular"/>
          <w:bCs/>
          <w:sz w:val="23"/>
          <w:szCs w:val="23"/>
        </w:rPr>
        <w:t>aměstnání představuje pro většinu žen</w:t>
      </w:r>
      <w:r w:rsidR="00311B26">
        <w:rPr>
          <w:rFonts w:ascii="DINPro-Regular" w:hAnsi="DINPro-Regular"/>
          <w:bCs/>
          <w:sz w:val="23"/>
          <w:szCs w:val="23"/>
        </w:rPr>
        <w:t xml:space="preserve"> bariéru v péči o blízké (64 %), přesto </w:t>
      </w:r>
      <w:r w:rsidR="00311B26" w:rsidRPr="00311B26">
        <w:rPr>
          <w:rFonts w:ascii="DINPro-Regular" w:hAnsi="DINPro-Regular"/>
          <w:b/>
          <w:bCs/>
          <w:sz w:val="23"/>
          <w:szCs w:val="23"/>
        </w:rPr>
        <w:t>preferují plný úvazek</w:t>
      </w:r>
      <w:r w:rsidR="00311B26" w:rsidRPr="00311B26">
        <w:rPr>
          <w:rFonts w:ascii="DINPro-Regular" w:hAnsi="DINPro-Regular"/>
          <w:bCs/>
          <w:sz w:val="23"/>
          <w:szCs w:val="23"/>
        </w:rPr>
        <w:t xml:space="preserve"> nehledě na to, zda pečují o své blízké, či nikoliv.</w:t>
      </w:r>
      <w:r w:rsidR="00311B26" w:rsidRPr="00311B26">
        <w:rPr>
          <w:rFonts w:ascii="DINPro-Regular" w:hAnsi="DINPro-Regular"/>
          <w:b/>
          <w:bCs/>
          <w:sz w:val="23"/>
          <w:szCs w:val="23"/>
        </w:rPr>
        <w:t xml:space="preserve"> </w:t>
      </w:r>
      <w:r w:rsidR="00311B26" w:rsidRPr="00311B26">
        <w:rPr>
          <w:rFonts w:ascii="DINPro-Regular" w:hAnsi="DINPro-Regular"/>
          <w:bCs/>
          <w:sz w:val="23"/>
          <w:szCs w:val="23"/>
        </w:rPr>
        <w:t xml:space="preserve">Ženy pečující o děti nebo rodiče stejně jako ženy pečující současně o děti i rodiče by výrazně častěji stály o možnost využít tříčtvrtinový (22 % resp. 18 %) anebo poloviční pracovní úvazek (11 % resp. 14 %). </w:t>
      </w:r>
    </w:p>
    <w:p w:rsidR="00311B26" w:rsidRDefault="00311B26" w:rsidP="006D2694">
      <w:pPr>
        <w:jc w:val="both"/>
        <w:rPr>
          <w:rFonts w:ascii="DINPro-Regular" w:hAnsi="DINPro-Regular"/>
          <w:bCs/>
          <w:sz w:val="23"/>
          <w:szCs w:val="23"/>
        </w:rPr>
      </w:pPr>
    </w:p>
    <w:p w:rsidR="00440B06" w:rsidRPr="00C94CD1" w:rsidRDefault="00311B26" w:rsidP="006D2694">
      <w:pPr>
        <w:jc w:val="both"/>
        <w:rPr>
          <w:rFonts w:ascii="DINPro-Regular" w:hAnsi="DINPro-Regular"/>
          <w:b/>
          <w:bCs/>
          <w:sz w:val="23"/>
          <w:szCs w:val="23"/>
        </w:rPr>
      </w:pPr>
      <w:r w:rsidRPr="00311B26">
        <w:rPr>
          <w:rFonts w:ascii="DINPro-Regular" w:hAnsi="DINPro-Regular"/>
          <w:bCs/>
          <w:sz w:val="23"/>
          <w:szCs w:val="23"/>
        </w:rPr>
        <w:t>Skloubit svůj rodinný a pracovní život by ženám nejčastěji ulehčila</w:t>
      </w:r>
      <w:r w:rsidRPr="00311B26">
        <w:rPr>
          <w:rFonts w:ascii="DINPro-Regular" w:hAnsi="DINPro-Regular"/>
          <w:b/>
          <w:bCs/>
          <w:sz w:val="23"/>
          <w:szCs w:val="23"/>
        </w:rPr>
        <w:t xml:space="preserve"> flexibilní pracovní doba (84 %) a práce z domova kombinovaná s prací na pracovišti (75 %).</w:t>
      </w:r>
      <w:r w:rsidR="00BC12BB">
        <w:rPr>
          <w:rFonts w:ascii="DINPro-Regular" w:hAnsi="DINPro-Regular"/>
          <w:b/>
          <w:bCs/>
          <w:sz w:val="23"/>
          <w:szCs w:val="23"/>
        </w:rPr>
        <w:t xml:space="preserve"> </w:t>
      </w:r>
      <w:r w:rsidRPr="00C94CD1">
        <w:rPr>
          <w:rFonts w:ascii="DINPro-Regular" w:hAnsi="DINPro-Regular"/>
          <w:bCs/>
          <w:sz w:val="23"/>
          <w:szCs w:val="23"/>
        </w:rPr>
        <w:t>Pečujícím ženám by alt</w:t>
      </w:r>
      <w:r w:rsidR="00BC12BB">
        <w:rPr>
          <w:rFonts w:ascii="DINPro-Regular" w:hAnsi="DINPro-Regular"/>
          <w:bCs/>
          <w:sz w:val="23"/>
          <w:szCs w:val="23"/>
        </w:rPr>
        <w:t xml:space="preserve">ernativní úvazky usnadnily </w:t>
      </w:r>
      <w:r w:rsidRPr="00C94CD1">
        <w:rPr>
          <w:rFonts w:ascii="DINPro-Regular" w:hAnsi="DINPro-Regular"/>
          <w:bCs/>
          <w:sz w:val="23"/>
          <w:szCs w:val="23"/>
        </w:rPr>
        <w:t xml:space="preserve">skloubit rodinný a pracovní život </w:t>
      </w:r>
      <w:r w:rsidR="00BC12BB">
        <w:rPr>
          <w:rFonts w:ascii="DINPro-Regular" w:hAnsi="DINPro-Regular"/>
          <w:bCs/>
          <w:sz w:val="23"/>
          <w:szCs w:val="23"/>
        </w:rPr>
        <w:t xml:space="preserve">více </w:t>
      </w:r>
      <w:r w:rsidRPr="00C94CD1">
        <w:rPr>
          <w:rFonts w:ascii="DINPro-Regular" w:hAnsi="DINPro-Regular"/>
          <w:bCs/>
          <w:sz w:val="23"/>
          <w:szCs w:val="23"/>
        </w:rPr>
        <w:t xml:space="preserve">než ženám nepečujícím. </w:t>
      </w:r>
      <w:r w:rsidRPr="00311B26">
        <w:rPr>
          <w:rFonts w:ascii="DINPro-Regular" w:hAnsi="DINPro-Regular"/>
          <w:bCs/>
          <w:sz w:val="23"/>
          <w:szCs w:val="23"/>
        </w:rPr>
        <w:t xml:space="preserve">Nejvíce by to ulehčilo ženám, které pečují současně o děti i rodiče.  </w:t>
      </w:r>
    </w:p>
    <w:p w:rsidR="00311B26" w:rsidRPr="00311B26" w:rsidRDefault="00311B26" w:rsidP="006D2694">
      <w:pPr>
        <w:jc w:val="both"/>
        <w:rPr>
          <w:rFonts w:ascii="DINPro-Regular" w:hAnsi="DINPro-Regular"/>
          <w:b/>
          <w:bCs/>
          <w:sz w:val="23"/>
          <w:szCs w:val="23"/>
        </w:rPr>
      </w:pPr>
    </w:p>
    <w:p w:rsidR="00440B06" w:rsidRDefault="003C1566" w:rsidP="006D2694">
      <w:pPr>
        <w:jc w:val="both"/>
        <w:rPr>
          <w:rFonts w:ascii="DINPro-Regular" w:hAnsi="DINPro-Regular"/>
          <w:bCs/>
          <w:sz w:val="23"/>
          <w:szCs w:val="23"/>
        </w:rPr>
      </w:pPr>
      <w:r w:rsidRPr="003C1566">
        <w:rPr>
          <w:rFonts w:ascii="DINPro-Regular" w:hAnsi="DINPro-Regular"/>
          <w:bCs/>
          <w:sz w:val="23"/>
          <w:szCs w:val="23"/>
        </w:rPr>
        <w:t>Ženy nepečující o své blízké jsou spokojené s tím, jak se jím daří</w:t>
      </w:r>
      <w:r w:rsidRPr="003C1566">
        <w:rPr>
          <w:rFonts w:ascii="DINPro-Regular" w:hAnsi="DINPro-Regular"/>
          <w:b/>
          <w:bCs/>
          <w:sz w:val="23"/>
          <w:szCs w:val="23"/>
        </w:rPr>
        <w:t xml:space="preserve"> </w:t>
      </w:r>
      <w:r w:rsidRPr="00764271">
        <w:rPr>
          <w:rFonts w:ascii="DINPro-Regular" w:hAnsi="DINPro-Regular"/>
          <w:b/>
          <w:sz w:val="23"/>
          <w:szCs w:val="23"/>
        </w:rPr>
        <w:t xml:space="preserve">skloubit soukromý a pracovní život </w:t>
      </w:r>
      <w:r w:rsidR="00BC12BB">
        <w:rPr>
          <w:rFonts w:ascii="DINPro-Regular" w:hAnsi="DINPro-Regular"/>
          <w:b/>
          <w:sz w:val="23"/>
          <w:szCs w:val="23"/>
        </w:rPr>
        <w:t>ze 75 %</w:t>
      </w:r>
      <w:r w:rsidRPr="00764271">
        <w:rPr>
          <w:rFonts w:ascii="DINPro-Regular" w:hAnsi="DINPro-Regular"/>
          <w:b/>
          <w:sz w:val="23"/>
          <w:szCs w:val="23"/>
        </w:rPr>
        <w:t xml:space="preserve">.  Nejméně spokojené jsou v tomto směru </w:t>
      </w:r>
      <w:r w:rsidRPr="00764271">
        <w:rPr>
          <w:rFonts w:ascii="DINPro-Regular" w:hAnsi="DINPro-Regular"/>
          <w:b/>
          <w:bCs/>
          <w:sz w:val="23"/>
          <w:szCs w:val="23"/>
        </w:rPr>
        <w:t>ženy pečující jak o děti, tak i rodiče</w:t>
      </w:r>
      <w:r w:rsidRPr="003C1566">
        <w:rPr>
          <w:rFonts w:ascii="DINPro-Regular" w:hAnsi="DINPro-Regular"/>
          <w:sz w:val="23"/>
          <w:szCs w:val="23"/>
        </w:rPr>
        <w:t xml:space="preserve"> </w:t>
      </w:r>
      <w:r w:rsidRPr="00764271">
        <w:rPr>
          <w:rFonts w:ascii="DINPro-Regular" w:hAnsi="DINPro-Regular"/>
          <w:b/>
          <w:sz w:val="23"/>
          <w:szCs w:val="23"/>
        </w:rPr>
        <w:t>(30 %),</w:t>
      </w:r>
      <w:r w:rsidRPr="003C1566">
        <w:rPr>
          <w:rFonts w:ascii="DINPro-Regular" w:hAnsi="DINPro-Regular"/>
          <w:sz w:val="23"/>
          <w:szCs w:val="23"/>
        </w:rPr>
        <w:t xml:space="preserve"> o něco spokojenější jsou ženy pečující buď o děti anebo rodiče (50 %).</w:t>
      </w:r>
      <w:r>
        <w:rPr>
          <w:rFonts w:ascii="DINPro-Regular" w:hAnsi="DINPro-Regular"/>
          <w:sz w:val="23"/>
          <w:szCs w:val="23"/>
        </w:rPr>
        <w:t xml:space="preserve"> Tíhu situace pečujících v pracovním procesu dokresluje fakt, že </w:t>
      </w:r>
      <w:r w:rsidR="00764271">
        <w:rPr>
          <w:rFonts w:ascii="DINPro-Regular" w:hAnsi="DINPro-Regular"/>
          <w:sz w:val="23"/>
          <w:szCs w:val="23"/>
        </w:rPr>
        <w:t xml:space="preserve">45% </w:t>
      </w:r>
      <w:r w:rsidR="00764271" w:rsidRPr="00764271">
        <w:rPr>
          <w:rFonts w:ascii="DINPro-Regular" w:hAnsi="DINPro-Regular"/>
          <w:bCs/>
          <w:sz w:val="23"/>
          <w:szCs w:val="23"/>
        </w:rPr>
        <w:t>žen, které se starají jak o děti, tak i rodiče</w:t>
      </w:r>
      <w:r w:rsidR="00764271">
        <w:rPr>
          <w:rFonts w:ascii="DINPro-Regular" w:hAnsi="DINPro-Regular"/>
          <w:bCs/>
          <w:sz w:val="23"/>
          <w:szCs w:val="23"/>
        </w:rPr>
        <w:t xml:space="preserve">, si muselo v minulém roce kvůli péči o blízké brát dovolenou. </w:t>
      </w:r>
    </w:p>
    <w:p w:rsidR="00B27887" w:rsidRDefault="00B27887" w:rsidP="006D2694">
      <w:pPr>
        <w:jc w:val="both"/>
        <w:rPr>
          <w:rFonts w:ascii="DINPro-Regular" w:hAnsi="DINPro-Regular"/>
          <w:bCs/>
          <w:sz w:val="23"/>
          <w:szCs w:val="23"/>
        </w:rPr>
      </w:pPr>
    </w:p>
    <w:p w:rsidR="00B27887" w:rsidRPr="00295515" w:rsidRDefault="00B27887" w:rsidP="006D2694">
      <w:pPr>
        <w:jc w:val="both"/>
        <w:rPr>
          <w:rFonts w:ascii="DINPro-Regular" w:hAnsi="DINPro-Regular"/>
          <w:iCs/>
          <w:sz w:val="23"/>
          <w:szCs w:val="23"/>
        </w:rPr>
      </w:pPr>
      <w:r>
        <w:rPr>
          <w:rFonts w:ascii="DINPro-Regular" w:hAnsi="DINPro-Regular"/>
          <w:sz w:val="23"/>
          <w:szCs w:val="23"/>
        </w:rPr>
        <w:t xml:space="preserve">Pro </w:t>
      </w:r>
      <w:r w:rsidRPr="00295515">
        <w:rPr>
          <w:rFonts w:ascii="DINPro-Regular" w:hAnsi="DINPro-Regular"/>
          <w:b/>
          <w:sz w:val="23"/>
          <w:szCs w:val="23"/>
        </w:rPr>
        <w:t>zlepšení své situace</w:t>
      </w:r>
      <w:r>
        <w:rPr>
          <w:rFonts w:ascii="DINPro-Regular" w:hAnsi="DINPro-Regular"/>
          <w:sz w:val="23"/>
          <w:szCs w:val="23"/>
        </w:rPr>
        <w:t xml:space="preserve"> se slaďováním rodinného a pracovního života by </w:t>
      </w:r>
      <w:r w:rsidRPr="005156B1">
        <w:rPr>
          <w:rFonts w:ascii="DINPro-Regular" w:hAnsi="DINPro-Regular"/>
          <w:b/>
          <w:sz w:val="23"/>
          <w:szCs w:val="23"/>
        </w:rPr>
        <w:t>o</w:t>
      </w:r>
      <w:r w:rsidRPr="0092430E">
        <w:rPr>
          <w:rFonts w:ascii="DINPro-Regular" w:hAnsi="DINPro-Regular"/>
          <w:b/>
          <w:sz w:val="23"/>
          <w:szCs w:val="23"/>
        </w:rPr>
        <w:t>d státu</w:t>
      </w:r>
      <w:r>
        <w:rPr>
          <w:rFonts w:ascii="DINPro-Regular" w:hAnsi="DINPro-Regular"/>
          <w:sz w:val="23"/>
          <w:szCs w:val="23"/>
        </w:rPr>
        <w:t xml:space="preserve"> ženy uvítaly</w:t>
      </w:r>
      <w:r w:rsidRPr="00A52F07">
        <w:rPr>
          <w:rFonts w:ascii="DINPro-Regular" w:hAnsi="DINPro-Regular"/>
          <w:sz w:val="23"/>
          <w:szCs w:val="23"/>
        </w:rPr>
        <w:t xml:space="preserve"> </w:t>
      </w:r>
      <w:r>
        <w:rPr>
          <w:rFonts w:ascii="DINPro-Regular" w:hAnsi="DINPro-Regular"/>
          <w:sz w:val="23"/>
          <w:szCs w:val="23"/>
        </w:rPr>
        <w:t xml:space="preserve">na prvním místě </w:t>
      </w:r>
      <w:r w:rsidRPr="0092430E">
        <w:rPr>
          <w:rFonts w:ascii="DINPro-Regular" w:hAnsi="DINPro-Regular"/>
          <w:b/>
          <w:bCs/>
          <w:sz w:val="23"/>
          <w:szCs w:val="23"/>
        </w:rPr>
        <w:t>finanční příspěvky/výhody</w:t>
      </w:r>
      <w:r w:rsidRPr="0092430E">
        <w:rPr>
          <w:rFonts w:ascii="DINPro-Regular" w:hAnsi="DINPro-Regular"/>
          <w:sz w:val="23"/>
          <w:szCs w:val="23"/>
        </w:rPr>
        <w:t xml:space="preserve"> pro všechny </w:t>
      </w:r>
      <w:r>
        <w:rPr>
          <w:rFonts w:ascii="DINPro-Regular" w:hAnsi="DINPro-Regular"/>
          <w:sz w:val="23"/>
          <w:szCs w:val="23"/>
        </w:rPr>
        <w:t>zainteresované strany</w:t>
      </w:r>
      <w:r w:rsidR="00E30DC3">
        <w:rPr>
          <w:rFonts w:ascii="DINPro-Regular" w:hAnsi="DINPro-Regular"/>
          <w:sz w:val="23"/>
          <w:szCs w:val="23"/>
        </w:rPr>
        <w:t xml:space="preserve"> (pečovatele</w:t>
      </w:r>
      <w:r>
        <w:rPr>
          <w:rFonts w:ascii="DINPro-Regular" w:hAnsi="DINPro-Regular"/>
          <w:sz w:val="23"/>
          <w:szCs w:val="23"/>
        </w:rPr>
        <w:t>/</w:t>
      </w:r>
      <w:proofErr w:type="spellStart"/>
      <w:r>
        <w:rPr>
          <w:rFonts w:ascii="DINPro-Regular" w:hAnsi="DINPro-Regular"/>
          <w:sz w:val="23"/>
          <w:szCs w:val="23"/>
        </w:rPr>
        <w:t>ky</w:t>
      </w:r>
      <w:proofErr w:type="spellEnd"/>
      <w:r>
        <w:rPr>
          <w:rFonts w:ascii="DINPro-Regular" w:hAnsi="DINPro-Regular"/>
          <w:sz w:val="23"/>
          <w:szCs w:val="23"/>
        </w:rPr>
        <w:t xml:space="preserve">, organizace, </w:t>
      </w:r>
      <w:proofErr w:type="gramStart"/>
      <w:r>
        <w:rPr>
          <w:rFonts w:ascii="DINPro-Regular" w:hAnsi="DINPro-Regular"/>
          <w:sz w:val="23"/>
          <w:szCs w:val="23"/>
        </w:rPr>
        <w:t>zaměstnavatele)</w:t>
      </w:r>
      <w:r w:rsidRPr="0092430E">
        <w:rPr>
          <w:rFonts w:ascii="DINPro-Regular" w:hAnsi="DINPro-Regular"/>
          <w:sz w:val="23"/>
          <w:szCs w:val="23"/>
        </w:rPr>
        <w:t xml:space="preserve"> </w:t>
      </w:r>
      <w:r w:rsidRPr="00295515">
        <w:rPr>
          <w:rFonts w:ascii="DINPro-Regular" w:hAnsi="DINPro-Regular"/>
          <w:iCs/>
          <w:sz w:val="23"/>
          <w:szCs w:val="23"/>
        </w:rPr>
        <w:t>(25</w:t>
      </w:r>
      <w:proofErr w:type="gramEnd"/>
      <w:r w:rsidRPr="00295515">
        <w:rPr>
          <w:rFonts w:ascii="DINPro-Regular" w:hAnsi="DINPro-Regular"/>
          <w:iCs/>
          <w:sz w:val="23"/>
          <w:szCs w:val="23"/>
        </w:rPr>
        <w:t xml:space="preserve"> %).</w:t>
      </w:r>
      <w:r>
        <w:rPr>
          <w:rFonts w:ascii="DINPro-Regular" w:hAnsi="DINPro-Regular"/>
          <w:i/>
          <w:iCs/>
          <w:sz w:val="23"/>
          <w:szCs w:val="23"/>
        </w:rPr>
        <w:t xml:space="preserve"> </w:t>
      </w:r>
      <w:r>
        <w:rPr>
          <w:rFonts w:ascii="DINPro-Regular" w:hAnsi="DINPro-Regular"/>
          <w:iCs/>
          <w:sz w:val="23"/>
          <w:szCs w:val="23"/>
        </w:rPr>
        <w:t xml:space="preserve">Od </w:t>
      </w:r>
      <w:r w:rsidRPr="00295515">
        <w:rPr>
          <w:rFonts w:ascii="DINPro-Regular" w:hAnsi="DINPro-Regular"/>
          <w:b/>
          <w:iCs/>
          <w:sz w:val="23"/>
          <w:szCs w:val="23"/>
        </w:rPr>
        <w:t>zaměstnavatelů</w:t>
      </w:r>
      <w:r>
        <w:rPr>
          <w:rFonts w:ascii="DINPro-Regular" w:hAnsi="DINPro-Regular"/>
          <w:iCs/>
          <w:sz w:val="23"/>
          <w:szCs w:val="23"/>
        </w:rPr>
        <w:t xml:space="preserve"> očekávají především </w:t>
      </w:r>
      <w:r w:rsidRPr="00295515">
        <w:rPr>
          <w:rFonts w:ascii="DINPro-Regular" w:hAnsi="DINPro-Regular"/>
          <w:iCs/>
          <w:sz w:val="23"/>
          <w:szCs w:val="23"/>
        </w:rPr>
        <w:t xml:space="preserve">vytváření </w:t>
      </w:r>
      <w:r>
        <w:rPr>
          <w:rFonts w:ascii="DINPro-Regular" w:hAnsi="DINPro-Regular"/>
          <w:b/>
          <w:bCs/>
          <w:iCs/>
          <w:sz w:val="23"/>
          <w:szCs w:val="23"/>
        </w:rPr>
        <w:t>pracovních příležitostí nebo umožnění flexibilní pracovní doby</w:t>
      </w:r>
      <w:r w:rsidRPr="00295515">
        <w:rPr>
          <w:rFonts w:ascii="DINPro-Regular" w:hAnsi="DINPro-Regular"/>
          <w:b/>
          <w:bCs/>
          <w:iCs/>
          <w:sz w:val="23"/>
          <w:szCs w:val="23"/>
        </w:rPr>
        <w:t xml:space="preserve"> </w:t>
      </w:r>
      <w:r w:rsidRPr="00295515">
        <w:rPr>
          <w:rFonts w:ascii="DINPro-Regular" w:hAnsi="DINPro-Regular"/>
          <w:iCs/>
          <w:sz w:val="23"/>
          <w:szCs w:val="23"/>
        </w:rPr>
        <w:lastRenderedPageBreak/>
        <w:t>(30 %)</w:t>
      </w:r>
      <w:r>
        <w:rPr>
          <w:rFonts w:ascii="DINPro-Regular" w:hAnsi="DINPro-Regular"/>
          <w:iCs/>
          <w:sz w:val="23"/>
          <w:szCs w:val="23"/>
        </w:rPr>
        <w:t xml:space="preserve">. Ulehčit by ženám mohla </w:t>
      </w:r>
      <w:r w:rsidRPr="00295515">
        <w:rPr>
          <w:rFonts w:ascii="DINPro-Regular" w:hAnsi="DINPro-Regular"/>
          <w:iCs/>
          <w:sz w:val="23"/>
          <w:szCs w:val="23"/>
        </w:rPr>
        <w:t xml:space="preserve">také </w:t>
      </w:r>
      <w:r w:rsidRPr="00295515">
        <w:rPr>
          <w:rFonts w:ascii="DINPro-Regular" w:hAnsi="DINPro-Regular"/>
          <w:b/>
          <w:iCs/>
          <w:sz w:val="23"/>
          <w:szCs w:val="23"/>
        </w:rPr>
        <w:t>rodina</w:t>
      </w:r>
      <w:r w:rsidR="00E30DC3">
        <w:rPr>
          <w:rFonts w:ascii="DINPro-Regular" w:hAnsi="DINPro-Regular"/>
          <w:iCs/>
          <w:sz w:val="23"/>
          <w:szCs w:val="23"/>
        </w:rPr>
        <w:t xml:space="preserve">, kdyby se podílela na péči a domácích pracích </w:t>
      </w:r>
      <w:r>
        <w:rPr>
          <w:rFonts w:ascii="DINPro-Regular" w:hAnsi="DINPro-Regular"/>
          <w:iCs/>
          <w:sz w:val="23"/>
          <w:szCs w:val="23"/>
        </w:rPr>
        <w:t xml:space="preserve">a více pomáhala (52%). </w:t>
      </w:r>
    </w:p>
    <w:p w:rsidR="00B27887" w:rsidRPr="00EB025B" w:rsidRDefault="00B27887" w:rsidP="006D2694">
      <w:pPr>
        <w:jc w:val="both"/>
        <w:rPr>
          <w:rFonts w:ascii="DINPro-Regular" w:hAnsi="DINPro-Regular"/>
          <w:bCs/>
          <w:sz w:val="23"/>
          <w:szCs w:val="23"/>
        </w:rPr>
      </w:pPr>
    </w:p>
    <w:p w:rsidR="00BC12BB" w:rsidRPr="00BC12BB" w:rsidRDefault="00BC12BB" w:rsidP="006D2694">
      <w:pPr>
        <w:jc w:val="both"/>
        <w:rPr>
          <w:rFonts w:ascii="DINPro-Regular" w:hAnsi="DINPro-Regular"/>
          <w:b/>
          <w:sz w:val="23"/>
          <w:szCs w:val="23"/>
        </w:rPr>
      </w:pPr>
      <w:r w:rsidRPr="00BC12BB">
        <w:rPr>
          <w:rFonts w:ascii="DINPro-Regular" w:hAnsi="DINPro-Regular"/>
          <w:b/>
          <w:sz w:val="23"/>
          <w:szCs w:val="23"/>
        </w:rPr>
        <w:t>Věková diskriminace</w:t>
      </w:r>
    </w:p>
    <w:p w:rsidR="00BC12BB" w:rsidRDefault="00BC12BB" w:rsidP="006D2694">
      <w:pPr>
        <w:jc w:val="both"/>
        <w:rPr>
          <w:rFonts w:ascii="DINPro-Regular" w:hAnsi="DINPro-Regular"/>
          <w:sz w:val="23"/>
          <w:szCs w:val="23"/>
        </w:rPr>
      </w:pPr>
    </w:p>
    <w:p w:rsidR="00440B06" w:rsidRDefault="00764271" w:rsidP="006D2694">
      <w:pPr>
        <w:jc w:val="both"/>
        <w:rPr>
          <w:rFonts w:ascii="DINPro-Regular" w:hAnsi="DINPro-Regular"/>
          <w:sz w:val="23"/>
          <w:szCs w:val="23"/>
        </w:rPr>
      </w:pPr>
      <w:r w:rsidRPr="00764271">
        <w:rPr>
          <w:rFonts w:ascii="DINPro-Regular" w:hAnsi="DINPro-Regular"/>
          <w:sz w:val="23"/>
          <w:szCs w:val="23"/>
        </w:rPr>
        <w:t>Při</w:t>
      </w:r>
      <w:r w:rsidRPr="00764271">
        <w:rPr>
          <w:rFonts w:ascii="DINPro-Regular" w:hAnsi="DINPro-Regular"/>
          <w:b/>
          <w:bCs/>
          <w:sz w:val="23"/>
          <w:szCs w:val="23"/>
        </w:rPr>
        <w:t xml:space="preserve"> </w:t>
      </w:r>
      <w:r w:rsidRPr="00BC12BB">
        <w:rPr>
          <w:rFonts w:ascii="DINPro-Regular" w:hAnsi="DINPro-Regular"/>
          <w:bCs/>
          <w:sz w:val="23"/>
          <w:szCs w:val="23"/>
        </w:rPr>
        <w:t xml:space="preserve">pohovorech </w:t>
      </w:r>
      <w:r w:rsidRPr="00764271">
        <w:rPr>
          <w:rFonts w:ascii="DINPro-Regular" w:hAnsi="DINPro-Regular"/>
          <w:sz w:val="23"/>
          <w:szCs w:val="23"/>
        </w:rPr>
        <w:t>se v uplynulý</w:t>
      </w:r>
      <w:r>
        <w:rPr>
          <w:rFonts w:ascii="DINPro-Regular" w:hAnsi="DINPro-Regular"/>
          <w:sz w:val="23"/>
          <w:szCs w:val="23"/>
        </w:rPr>
        <w:t xml:space="preserve">ch pěti letech ženy nejčastěji </w:t>
      </w:r>
      <w:r w:rsidRPr="00764271">
        <w:rPr>
          <w:rFonts w:ascii="DINPro-Regular" w:hAnsi="DINPro-Regular"/>
          <w:sz w:val="23"/>
          <w:szCs w:val="23"/>
        </w:rPr>
        <w:t xml:space="preserve">setkaly </w:t>
      </w:r>
      <w:r w:rsidRPr="00764271">
        <w:rPr>
          <w:rFonts w:ascii="DINPro-Regular" w:hAnsi="DINPro-Regular"/>
          <w:b/>
          <w:bCs/>
          <w:sz w:val="23"/>
          <w:szCs w:val="23"/>
        </w:rPr>
        <w:t xml:space="preserve">s diskriminací kvůli svému věku (25 %). </w:t>
      </w:r>
      <w:r w:rsidRPr="00764271">
        <w:rPr>
          <w:rFonts w:ascii="DINPro-Regular" w:hAnsi="DINPro-Regular"/>
          <w:sz w:val="23"/>
          <w:szCs w:val="23"/>
        </w:rPr>
        <w:t xml:space="preserve">V případě věku navíc ženy častěji deklarují </w:t>
      </w:r>
      <w:r w:rsidRPr="00764271">
        <w:rPr>
          <w:rFonts w:ascii="DINPro-Regular" w:hAnsi="DINPro-Regular"/>
          <w:b/>
          <w:bCs/>
          <w:sz w:val="23"/>
          <w:szCs w:val="23"/>
        </w:rPr>
        <w:t>opakovanou zkušenost nežli ojedinělou</w:t>
      </w:r>
      <w:r w:rsidRPr="00764271">
        <w:rPr>
          <w:rFonts w:ascii="DINPro-Regular" w:hAnsi="DINPro-Regular"/>
          <w:sz w:val="23"/>
          <w:szCs w:val="23"/>
        </w:rPr>
        <w:t xml:space="preserve">. </w:t>
      </w:r>
    </w:p>
    <w:p w:rsidR="00BC12BB" w:rsidRPr="00764271" w:rsidRDefault="00BC12BB" w:rsidP="006D2694">
      <w:pPr>
        <w:jc w:val="both"/>
        <w:rPr>
          <w:rFonts w:ascii="DINPro-Regular" w:hAnsi="DINPro-Regular"/>
          <w:sz w:val="23"/>
          <w:szCs w:val="23"/>
        </w:rPr>
      </w:pPr>
    </w:p>
    <w:p w:rsidR="00440B06" w:rsidRDefault="00BC12BB" w:rsidP="006D2694">
      <w:pPr>
        <w:jc w:val="both"/>
        <w:rPr>
          <w:rFonts w:ascii="DINPro-Regular" w:hAnsi="DINPro-Regular"/>
          <w:b/>
          <w:bCs/>
          <w:sz w:val="23"/>
          <w:szCs w:val="23"/>
        </w:rPr>
      </w:pPr>
      <w:r>
        <w:rPr>
          <w:rFonts w:ascii="DINPro-Regular" w:hAnsi="DINPro-Regular"/>
          <w:sz w:val="23"/>
          <w:szCs w:val="23"/>
        </w:rPr>
        <w:t>P</w:t>
      </w:r>
      <w:r w:rsidR="00764271" w:rsidRPr="00764271">
        <w:rPr>
          <w:rFonts w:ascii="DINPro-Regular" w:hAnsi="DINPro-Regular"/>
          <w:sz w:val="23"/>
          <w:szCs w:val="23"/>
        </w:rPr>
        <w:t xml:space="preserve">ředevším kvůli </w:t>
      </w:r>
      <w:r w:rsidR="00764271" w:rsidRPr="00764271">
        <w:rPr>
          <w:rFonts w:ascii="DINPro-Regular" w:hAnsi="DINPro-Regular"/>
          <w:b/>
          <w:bCs/>
          <w:sz w:val="23"/>
          <w:szCs w:val="23"/>
        </w:rPr>
        <w:t>věkové diskriminaci (50 %)</w:t>
      </w:r>
      <w:r>
        <w:rPr>
          <w:rFonts w:ascii="DINPro-Regular" w:hAnsi="DINPro-Regular"/>
          <w:b/>
          <w:bCs/>
          <w:sz w:val="23"/>
          <w:szCs w:val="23"/>
        </w:rPr>
        <w:t xml:space="preserve"> </w:t>
      </w:r>
      <w:r w:rsidRPr="00764271">
        <w:rPr>
          <w:rFonts w:ascii="DINPro-Regular" w:hAnsi="DINPro-Regular"/>
          <w:sz w:val="23"/>
          <w:szCs w:val="23"/>
        </w:rPr>
        <w:t xml:space="preserve">je </w:t>
      </w:r>
      <w:r>
        <w:rPr>
          <w:rFonts w:ascii="DINPro-Regular" w:hAnsi="DINPro-Regular"/>
          <w:sz w:val="23"/>
          <w:szCs w:val="23"/>
        </w:rPr>
        <w:t xml:space="preserve">pro ženy </w:t>
      </w:r>
      <w:r w:rsidRPr="00764271">
        <w:rPr>
          <w:rFonts w:ascii="DINPro-Regular" w:hAnsi="DINPro-Regular"/>
          <w:sz w:val="23"/>
          <w:szCs w:val="23"/>
        </w:rPr>
        <w:t>obtížné</w:t>
      </w:r>
      <w:r>
        <w:rPr>
          <w:rFonts w:ascii="DINPro-Regular" w:hAnsi="DINPro-Regular"/>
          <w:sz w:val="23"/>
          <w:szCs w:val="23"/>
        </w:rPr>
        <w:t xml:space="preserve"> sehnat práci</w:t>
      </w:r>
      <w:r w:rsidR="00764271" w:rsidRPr="00764271">
        <w:rPr>
          <w:rFonts w:ascii="DINPro-Regular" w:hAnsi="DINPro-Regular"/>
          <w:b/>
          <w:bCs/>
          <w:sz w:val="23"/>
          <w:szCs w:val="23"/>
        </w:rPr>
        <w:t xml:space="preserve">. Svůj věk jako překážku při hledání práce vnímají už ženy ve věku 55-60 let (57 %), ale především ženy ve věku 60-65  let (61 %). </w:t>
      </w:r>
    </w:p>
    <w:p w:rsidR="00764271" w:rsidRPr="00764271" w:rsidRDefault="00764271" w:rsidP="006D2694">
      <w:pPr>
        <w:jc w:val="both"/>
        <w:rPr>
          <w:rFonts w:ascii="DINPro-Regular" w:hAnsi="DINPro-Regular"/>
          <w:sz w:val="23"/>
          <w:szCs w:val="23"/>
        </w:rPr>
      </w:pPr>
    </w:p>
    <w:p w:rsidR="00440B06" w:rsidRPr="00764271" w:rsidRDefault="00764271" w:rsidP="006D2694">
      <w:pPr>
        <w:jc w:val="both"/>
        <w:rPr>
          <w:rFonts w:ascii="DINPro-Regular" w:hAnsi="DINPro-Regular"/>
          <w:sz w:val="23"/>
          <w:szCs w:val="23"/>
        </w:rPr>
      </w:pPr>
      <w:r w:rsidRPr="00764271">
        <w:rPr>
          <w:rFonts w:ascii="DINPro-Regular" w:hAnsi="DINPro-Regular"/>
          <w:sz w:val="23"/>
          <w:szCs w:val="23"/>
        </w:rPr>
        <w:t xml:space="preserve">Věk se jako nejvíce diskriminující faktor objevuje i v případě ukončení pracovního poměru. </w:t>
      </w:r>
      <w:r w:rsidRPr="00764271">
        <w:rPr>
          <w:rFonts w:ascii="DINPro-Regular" w:hAnsi="DINPro-Regular"/>
          <w:b/>
          <w:bCs/>
          <w:sz w:val="23"/>
          <w:szCs w:val="23"/>
        </w:rPr>
        <w:t xml:space="preserve">Zhruba každá pátá žena vysvětluje ztrátu svého zaměstnání vysokým věkem (22 %). </w:t>
      </w:r>
    </w:p>
    <w:p w:rsidR="00764271" w:rsidRPr="00764271" w:rsidRDefault="00764271" w:rsidP="006D2694">
      <w:pPr>
        <w:jc w:val="both"/>
        <w:rPr>
          <w:rFonts w:ascii="DINPro-Regular" w:hAnsi="DINPro-Regular"/>
          <w:sz w:val="23"/>
          <w:szCs w:val="23"/>
        </w:rPr>
      </w:pPr>
    </w:p>
    <w:p w:rsidR="00440B06" w:rsidRPr="00295515" w:rsidRDefault="00440B06" w:rsidP="006D2694">
      <w:pPr>
        <w:jc w:val="both"/>
        <w:rPr>
          <w:rFonts w:ascii="DINPro-Regular" w:hAnsi="DINPro-Regular"/>
          <w:sz w:val="23"/>
          <w:szCs w:val="23"/>
        </w:rPr>
      </w:pPr>
    </w:p>
    <w:p w:rsidR="00263DC7" w:rsidRPr="00A52F07" w:rsidRDefault="00835882" w:rsidP="006D2694">
      <w:pPr>
        <w:jc w:val="both"/>
        <w:rPr>
          <w:rFonts w:ascii="DINPro-Regular" w:hAnsi="DINPro-Regular"/>
          <w:sz w:val="23"/>
          <w:szCs w:val="23"/>
        </w:rPr>
      </w:pPr>
      <w:r>
        <w:rPr>
          <w:rFonts w:ascii="DINPro-Regular" w:hAnsi="DINPro-Regular"/>
          <w:sz w:val="23"/>
          <w:szCs w:val="23"/>
        </w:rPr>
        <w:t>***********************************************************************************</w:t>
      </w:r>
    </w:p>
    <w:p w:rsidR="00A52F07" w:rsidRDefault="00A52F07" w:rsidP="006D2694">
      <w:pPr>
        <w:jc w:val="both"/>
        <w:rPr>
          <w:rFonts w:ascii="DINPro-Regular" w:hAnsi="DINPro-Regular"/>
          <w:sz w:val="23"/>
          <w:szCs w:val="23"/>
        </w:rPr>
      </w:pPr>
      <w:r w:rsidRPr="000E5DA7">
        <w:rPr>
          <w:rFonts w:ascii="DINPro-Regular" w:hAnsi="DINPro-Regular"/>
          <w:b/>
          <w:sz w:val="23"/>
          <w:szCs w:val="23"/>
        </w:rPr>
        <w:t>Z</w:t>
      </w:r>
      <w:r w:rsidR="00390B28" w:rsidRPr="000E5DA7">
        <w:rPr>
          <w:rFonts w:ascii="DINPro-Regular" w:hAnsi="DINPro-Regular"/>
          <w:b/>
          <w:sz w:val="23"/>
          <w:szCs w:val="23"/>
        </w:rPr>
        <w:t>práva z průzkumu</w:t>
      </w:r>
      <w:r w:rsidR="00390B28">
        <w:rPr>
          <w:rFonts w:ascii="DINPro-Regular" w:hAnsi="DINPro-Regular"/>
          <w:sz w:val="23"/>
          <w:szCs w:val="23"/>
        </w:rPr>
        <w:t xml:space="preserve"> ke stažení na </w:t>
      </w:r>
      <w:hyperlink r:id="rId9" w:history="1">
        <w:r w:rsidR="00390B28" w:rsidRPr="00390B28">
          <w:rPr>
            <w:rStyle w:val="Hypertextovodkaz"/>
            <w:rFonts w:ascii="DINPro-Regular" w:hAnsi="DINPro-Regular"/>
            <w:sz w:val="23"/>
            <w:szCs w:val="23"/>
          </w:rPr>
          <w:t>http://www.genderstudies.cz/publikace/vyzkum.shtml</w:t>
        </w:r>
      </w:hyperlink>
    </w:p>
    <w:p w:rsidR="00D34062" w:rsidRDefault="00D34062" w:rsidP="006D2694">
      <w:pPr>
        <w:jc w:val="both"/>
        <w:rPr>
          <w:rFonts w:ascii="DINPro-Regular" w:hAnsi="DINPro-Regular"/>
          <w:sz w:val="23"/>
          <w:szCs w:val="23"/>
        </w:rPr>
      </w:pPr>
    </w:p>
    <w:p w:rsidR="00A52F07" w:rsidRDefault="00A52F07" w:rsidP="006D2694">
      <w:pPr>
        <w:jc w:val="both"/>
        <w:rPr>
          <w:rFonts w:ascii="DINPro-Regular" w:hAnsi="DINPro-Regular"/>
          <w:sz w:val="23"/>
          <w:szCs w:val="23"/>
        </w:rPr>
      </w:pPr>
      <w:r w:rsidRPr="000E5DA7">
        <w:rPr>
          <w:rFonts w:ascii="DINPro-Regular" w:hAnsi="DINPro-Regular"/>
          <w:b/>
          <w:sz w:val="23"/>
          <w:szCs w:val="23"/>
        </w:rPr>
        <w:t>Prezentace z tiskové konference</w:t>
      </w:r>
      <w:r>
        <w:rPr>
          <w:rFonts w:ascii="DINPro-Regular" w:hAnsi="DINPro-Regular"/>
          <w:sz w:val="23"/>
          <w:szCs w:val="23"/>
        </w:rPr>
        <w:t xml:space="preserve">, která shrnuje </w:t>
      </w:r>
      <w:r w:rsidR="00C94CD1">
        <w:rPr>
          <w:rFonts w:ascii="DINPro-Regular" w:hAnsi="DINPro-Regular"/>
          <w:sz w:val="23"/>
          <w:szCs w:val="23"/>
        </w:rPr>
        <w:t xml:space="preserve">a rozpracovává </w:t>
      </w:r>
      <w:r>
        <w:rPr>
          <w:rFonts w:ascii="DINPro-Regular" w:hAnsi="DINPro-Regular"/>
          <w:sz w:val="23"/>
          <w:szCs w:val="23"/>
        </w:rPr>
        <w:t>zá</w:t>
      </w:r>
      <w:r w:rsidR="00311B26">
        <w:rPr>
          <w:rFonts w:ascii="DINPro-Regular" w:hAnsi="DINPro-Regular"/>
          <w:sz w:val="23"/>
          <w:szCs w:val="23"/>
        </w:rPr>
        <w:t xml:space="preserve">kladní zjištění, </w:t>
      </w:r>
      <w:r w:rsidR="00C94CD1">
        <w:rPr>
          <w:rFonts w:ascii="DINPro-Regular" w:hAnsi="DINPro-Regular"/>
          <w:sz w:val="23"/>
          <w:szCs w:val="23"/>
        </w:rPr>
        <w:t xml:space="preserve">vč. </w:t>
      </w:r>
      <w:proofErr w:type="spellStart"/>
      <w:r w:rsidR="00C94CD1">
        <w:rPr>
          <w:rFonts w:ascii="DINPro-Regular" w:hAnsi="DINPro-Regular"/>
          <w:sz w:val="23"/>
          <w:szCs w:val="23"/>
        </w:rPr>
        <w:t>infografiky</w:t>
      </w:r>
      <w:proofErr w:type="spellEnd"/>
      <w:r w:rsidR="00835882">
        <w:rPr>
          <w:rFonts w:ascii="DINPro-Regular" w:hAnsi="DINPro-Regular"/>
          <w:sz w:val="23"/>
          <w:szCs w:val="23"/>
        </w:rPr>
        <w:t>,</w:t>
      </w:r>
      <w:r w:rsidR="00C94CD1">
        <w:rPr>
          <w:rFonts w:ascii="DINPro-Regular" w:hAnsi="DINPro-Regular"/>
          <w:sz w:val="23"/>
          <w:szCs w:val="23"/>
        </w:rPr>
        <w:t xml:space="preserve"> </w:t>
      </w:r>
      <w:r w:rsidR="00390B28">
        <w:rPr>
          <w:rFonts w:ascii="DINPro-Regular" w:hAnsi="DINPro-Regular"/>
          <w:sz w:val="23"/>
          <w:szCs w:val="23"/>
        </w:rPr>
        <w:t xml:space="preserve">k dispozici </w:t>
      </w:r>
      <w:hyperlink r:id="rId10" w:history="1">
        <w:r w:rsidR="00390B28" w:rsidRPr="00390B28">
          <w:rPr>
            <w:rStyle w:val="Hypertextovodkaz"/>
            <w:rFonts w:ascii="DINPro-Regular" w:hAnsi="DINPro-Regular"/>
            <w:sz w:val="23"/>
            <w:szCs w:val="23"/>
          </w:rPr>
          <w:t>zde.</w:t>
        </w:r>
      </w:hyperlink>
      <w:r w:rsidR="00D34062">
        <w:rPr>
          <w:rFonts w:ascii="DINPro-Regular" w:hAnsi="DINPro-Regular"/>
          <w:sz w:val="23"/>
          <w:szCs w:val="23"/>
        </w:rPr>
        <w:t xml:space="preserve"> </w:t>
      </w:r>
    </w:p>
    <w:p w:rsidR="00A52F07" w:rsidRDefault="00A52F07" w:rsidP="006D2694">
      <w:pPr>
        <w:jc w:val="both"/>
        <w:rPr>
          <w:rFonts w:ascii="DINPro-Regular" w:hAnsi="DINPro-Regular"/>
          <w:sz w:val="23"/>
          <w:szCs w:val="23"/>
        </w:rPr>
      </w:pPr>
    </w:p>
    <w:p w:rsidR="00D34062" w:rsidRPr="000E5DA7" w:rsidRDefault="00A52F07" w:rsidP="006D2694">
      <w:pPr>
        <w:jc w:val="both"/>
        <w:rPr>
          <w:rFonts w:ascii="DINPro-Regular" w:hAnsi="DINPro-Regular"/>
          <w:b/>
          <w:sz w:val="23"/>
          <w:szCs w:val="23"/>
        </w:rPr>
      </w:pPr>
      <w:r w:rsidRPr="000E5DA7">
        <w:rPr>
          <w:rFonts w:ascii="DINPro-Regular" w:hAnsi="DINPro-Regular"/>
          <w:b/>
          <w:sz w:val="23"/>
          <w:szCs w:val="23"/>
        </w:rPr>
        <w:t xml:space="preserve">Související </w:t>
      </w:r>
      <w:r w:rsidR="00D34062" w:rsidRPr="000E5DA7">
        <w:rPr>
          <w:rFonts w:ascii="DINPro-Regular" w:hAnsi="DINPro-Regular"/>
          <w:b/>
          <w:sz w:val="23"/>
          <w:szCs w:val="23"/>
        </w:rPr>
        <w:t xml:space="preserve">texty z produkce Gender Studies k problematice </w:t>
      </w:r>
      <w:proofErr w:type="spellStart"/>
      <w:r w:rsidR="00D34062" w:rsidRPr="000E5DA7">
        <w:rPr>
          <w:rFonts w:ascii="DINPro-Regular" w:hAnsi="DINPro-Regular"/>
          <w:b/>
          <w:sz w:val="23"/>
          <w:szCs w:val="23"/>
        </w:rPr>
        <w:t>age</w:t>
      </w:r>
      <w:proofErr w:type="spellEnd"/>
      <w:r w:rsidR="00D34062" w:rsidRPr="000E5DA7">
        <w:rPr>
          <w:rFonts w:ascii="DINPro-Regular" w:hAnsi="DINPro-Regular"/>
          <w:b/>
          <w:sz w:val="23"/>
          <w:szCs w:val="23"/>
        </w:rPr>
        <w:t xml:space="preserve"> </w:t>
      </w:r>
      <w:r w:rsidR="00D44D5A" w:rsidRPr="000E5DA7">
        <w:rPr>
          <w:rFonts w:ascii="DINPro-Regular" w:hAnsi="DINPro-Regular"/>
          <w:b/>
          <w:sz w:val="23"/>
          <w:szCs w:val="23"/>
        </w:rPr>
        <w:t>managementu, sendvičové generace, rovných příležitostí na trhu práce atd.</w:t>
      </w:r>
      <w:r w:rsidR="00D34062" w:rsidRPr="000E5DA7">
        <w:rPr>
          <w:rFonts w:ascii="DINPro-Regular" w:hAnsi="DINPro-Regular"/>
          <w:b/>
          <w:sz w:val="23"/>
          <w:szCs w:val="23"/>
        </w:rPr>
        <w:t xml:space="preserve">: </w:t>
      </w:r>
    </w:p>
    <w:p w:rsidR="000E5DA7" w:rsidRDefault="000E5DA7" w:rsidP="006D2694">
      <w:pPr>
        <w:jc w:val="both"/>
        <w:rPr>
          <w:rFonts w:ascii="DINPro-Regular" w:hAnsi="DINPro-Regular"/>
          <w:color w:val="FF0000"/>
          <w:sz w:val="23"/>
          <w:szCs w:val="23"/>
        </w:rPr>
      </w:pPr>
    </w:p>
    <w:p w:rsidR="000E5DA7" w:rsidRDefault="003142B0" w:rsidP="006D2694">
      <w:pPr>
        <w:jc w:val="both"/>
        <w:rPr>
          <w:rFonts w:ascii="DINPro-Regular" w:hAnsi="DINPro-Regular"/>
          <w:color w:val="FF0000"/>
          <w:sz w:val="23"/>
          <w:szCs w:val="23"/>
        </w:rPr>
      </w:pPr>
      <w:hyperlink r:id="rId11" w:history="1">
        <w:r w:rsidR="000E5DA7" w:rsidRPr="000E5DA7">
          <w:rPr>
            <w:rStyle w:val="Hypertextovodkaz"/>
            <w:rFonts w:ascii="DINPro-Regular" w:hAnsi="DINPro-Regular"/>
            <w:sz w:val="23"/>
            <w:szCs w:val="23"/>
          </w:rPr>
          <w:t>Matky samoživitelky a jejich situace v České republice „</w:t>
        </w:r>
        <w:proofErr w:type="spellStart"/>
        <w:r w:rsidR="000E5DA7" w:rsidRPr="000E5DA7">
          <w:rPr>
            <w:rStyle w:val="Hypertextovodkaz"/>
            <w:rFonts w:ascii="DINPro-Regular" w:hAnsi="DINPro-Regular"/>
            <w:sz w:val="23"/>
            <w:szCs w:val="23"/>
          </w:rPr>
          <w:t>Sandwichová</w:t>
        </w:r>
        <w:proofErr w:type="spellEnd"/>
        <w:r w:rsidR="000E5DA7" w:rsidRPr="000E5DA7">
          <w:rPr>
            <w:rStyle w:val="Hypertextovodkaz"/>
            <w:rFonts w:ascii="DINPro-Regular" w:hAnsi="DINPro-Regular"/>
            <w:sz w:val="23"/>
            <w:szCs w:val="23"/>
          </w:rPr>
          <w:t xml:space="preserve"> generace“ – kombinování práce a péče o závislé členy rodiny (děti a seniory) / Jaroslava Hasmanová </w:t>
        </w:r>
        <w:proofErr w:type="spellStart"/>
        <w:r w:rsidR="000E5DA7" w:rsidRPr="000E5DA7">
          <w:rPr>
            <w:rStyle w:val="Hypertextovodkaz"/>
            <w:rFonts w:ascii="DINPro-Regular" w:hAnsi="DINPro-Regular"/>
            <w:sz w:val="23"/>
            <w:szCs w:val="23"/>
          </w:rPr>
          <w:t>Marhánková</w:t>
        </w:r>
        <w:proofErr w:type="spellEnd"/>
        <w:r w:rsidR="000E5DA7" w:rsidRPr="000E5DA7">
          <w:rPr>
            <w:rStyle w:val="Hypertextovodkaz"/>
            <w:rFonts w:ascii="DINPro-Regular" w:hAnsi="DINPro-Regular"/>
            <w:sz w:val="23"/>
            <w:szCs w:val="23"/>
          </w:rPr>
          <w:t>. Praha: Gender Studies, o.p.s., 2011</w:t>
        </w:r>
      </w:hyperlink>
    </w:p>
    <w:p w:rsidR="000E5DA7" w:rsidRDefault="000E5DA7" w:rsidP="006D2694">
      <w:pPr>
        <w:jc w:val="both"/>
        <w:rPr>
          <w:rFonts w:ascii="DINPro-Regular" w:hAnsi="DINPro-Regular"/>
          <w:color w:val="FF0000"/>
          <w:sz w:val="23"/>
          <w:szCs w:val="23"/>
        </w:rPr>
      </w:pPr>
    </w:p>
    <w:p w:rsidR="000E5DA7" w:rsidRDefault="000E5DA7" w:rsidP="006D2694">
      <w:pPr>
        <w:jc w:val="both"/>
        <w:rPr>
          <w:rFonts w:ascii="DINPro-Regular" w:hAnsi="DINPro-Regular"/>
          <w:color w:val="FF0000"/>
          <w:sz w:val="23"/>
          <w:szCs w:val="23"/>
        </w:rPr>
      </w:pPr>
      <w:r w:rsidRPr="000E5DA7">
        <w:rPr>
          <w:rFonts w:ascii="DINPro-Regular" w:hAnsi="DINPro-Regular"/>
          <w:sz w:val="23"/>
          <w:szCs w:val="23"/>
        </w:rPr>
        <w:t>Elektronický Zpravodaj Rovné příležitosti</w:t>
      </w:r>
      <w:r>
        <w:rPr>
          <w:rFonts w:ascii="DINPro-Regular" w:hAnsi="DINPro-Regular"/>
          <w:sz w:val="23"/>
          <w:szCs w:val="23"/>
        </w:rPr>
        <w:t xml:space="preserve">: </w:t>
      </w:r>
      <w:hyperlink r:id="rId12" w:history="1">
        <w:r w:rsidRPr="00F5592E">
          <w:rPr>
            <w:rStyle w:val="Hypertextovodkaz"/>
            <w:rFonts w:ascii="DINPro-Regular" w:hAnsi="DINPro-Regular"/>
            <w:sz w:val="23"/>
            <w:szCs w:val="23"/>
          </w:rPr>
          <w:t>http://zpravodaj.feminismus.cz/</w:t>
        </w:r>
      </w:hyperlink>
    </w:p>
    <w:p w:rsidR="000E5DA7" w:rsidRDefault="000E5DA7" w:rsidP="006D2694">
      <w:pPr>
        <w:jc w:val="both"/>
        <w:rPr>
          <w:rFonts w:ascii="DINPro-Regular" w:hAnsi="DINPro-Regular"/>
          <w:color w:val="FF0000"/>
          <w:sz w:val="23"/>
          <w:szCs w:val="23"/>
        </w:rPr>
      </w:pPr>
    </w:p>
    <w:p w:rsidR="000E5DA7" w:rsidRDefault="003142B0" w:rsidP="006D2694">
      <w:pPr>
        <w:jc w:val="both"/>
        <w:rPr>
          <w:rFonts w:ascii="DINPro-Regular" w:hAnsi="DINPro-Regular"/>
          <w:color w:val="FF0000"/>
          <w:sz w:val="23"/>
          <w:szCs w:val="23"/>
        </w:rPr>
      </w:pPr>
      <w:hyperlink r:id="rId13" w:history="1">
        <w:r w:rsidR="000E5DA7" w:rsidRPr="000E5DA7">
          <w:rPr>
            <w:rStyle w:val="Hypertextovodkaz"/>
            <w:rFonts w:ascii="DINPro-Regular" w:hAnsi="DINPro-Regular"/>
            <w:sz w:val="23"/>
            <w:szCs w:val="23"/>
          </w:rPr>
          <w:t>Rovné příležitosti do firem: šesté speciální vydání</w:t>
        </w:r>
      </w:hyperlink>
      <w:r w:rsidR="000E5DA7">
        <w:rPr>
          <w:rFonts w:ascii="DINPro-Regular" w:hAnsi="DINPro-Regular"/>
          <w:color w:val="FF0000"/>
          <w:sz w:val="23"/>
          <w:szCs w:val="23"/>
        </w:rPr>
        <w:t>.</w:t>
      </w:r>
    </w:p>
    <w:p w:rsidR="000E5DA7" w:rsidRDefault="003142B0" w:rsidP="000E5DA7">
      <w:pPr>
        <w:jc w:val="both"/>
        <w:rPr>
          <w:rFonts w:ascii="DINPro-Regular" w:hAnsi="DINPro-Regular"/>
          <w:color w:val="FF0000"/>
          <w:sz w:val="23"/>
          <w:szCs w:val="23"/>
        </w:rPr>
      </w:pPr>
      <w:hyperlink r:id="rId14" w:history="1">
        <w:r w:rsidR="000E5DA7" w:rsidRPr="000E5DA7">
          <w:rPr>
            <w:rStyle w:val="Hypertextovodkaz"/>
            <w:rFonts w:ascii="DINPro-Regular" w:hAnsi="DINPro-Regular"/>
            <w:sz w:val="23"/>
            <w:szCs w:val="23"/>
          </w:rPr>
          <w:t>Rovné příležitosti do firem: sedmé speciální vydání.</w:t>
        </w:r>
      </w:hyperlink>
    </w:p>
    <w:p w:rsidR="000E5DA7" w:rsidRDefault="000E5DA7" w:rsidP="000E5DA7">
      <w:pPr>
        <w:jc w:val="both"/>
        <w:rPr>
          <w:rFonts w:ascii="DINPro-Regular" w:hAnsi="DINPro-Regular"/>
          <w:sz w:val="23"/>
          <w:szCs w:val="23"/>
        </w:rPr>
      </w:pPr>
    </w:p>
    <w:p w:rsidR="000E5DA7" w:rsidRDefault="000E5DA7" w:rsidP="000E5DA7">
      <w:pPr>
        <w:jc w:val="both"/>
        <w:rPr>
          <w:rFonts w:ascii="DINPro-Regular" w:hAnsi="DINPro-Regular"/>
          <w:sz w:val="23"/>
          <w:szCs w:val="23"/>
        </w:rPr>
      </w:pPr>
      <w:r w:rsidRPr="000E5DA7">
        <w:rPr>
          <w:rFonts w:ascii="DINPro-Regular" w:hAnsi="DINPro-Regular"/>
          <w:sz w:val="23"/>
          <w:szCs w:val="23"/>
        </w:rPr>
        <w:t>Kde to ladí a kde skřípe: slaďování práce a péče v mezinárodní perspektivě / Bosničová, Nina, Kolářová, Jitka (</w:t>
      </w:r>
      <w:proofErr w:type="spellStart"/>
      <w:r w:rsidRPr="000E5DA7">
        <w:rPr>
          <w:rFonts w:ascii="DINPro-Regular" w:hAnsi="DINPro-Regular"/>
          <w:sz w:val="23"/>
          <w:szCs w:val="23"/>
        </w:rPr>
        <w:t>eds</w:t>
      </w:r>
      <w:proofErr w:type="spellEnd"/>
      <w:r w:rsidRPr="000E5DA7">
        <w:rPr>
          <w:rFonts w:ascii="DINPro-Regular" w:hAnsi="DINPro-Regular"/>
          <w:sz w:val="23"/>
          <w:szCs w:val="23"/>
        </w:rPr>
        <w:t>.). Gender Studies, Praha 2012.</w:t>
      </w:r>
    </w:p>
    <w:p w:rsidR="000E5DA7" w:rsidRDefault="000E5DA7" w:rsidP="000E5DA7">
      <w:pPr>
        <w:jc w:val="both"/>
        <w:rPr>
          <w:rFonts w:ascii="DINPro-Regular" w:hAnsi="DINPro-Regular"/>
          <w:sz w:val="23"/>
          <w:szCs w:val="23"/>
        </w:rPr>
      </w:pPr>
    </w:p>
    <w:p w:rsidR="000E5DA7" w:rsidRDefault="000E5DA7" w:rsidP="000E5DA7">
      <w:pPr>
        <w:jc w:val="both"/>
        <w:rPr>
          <w:rFonts w:ascii="DINPro-Regular" w:hAnsi="DINPro-Regular"/>
          <w:sz w:val="23"/>
          <w:szCs w:val="23"/>
        </w:rPr>
      </w:pPr>
      <w:r w:rsidRPr="000E5DA7">
        <w:rPr>
          <w:rFonts w:ascii="DINPro-Regular" w:hAnsi="DINPro-Regular"/>
          <w:sz w:val="23"/>
          <w:szCs w:val="23"/>
        </w:rPr>
        <w:t xml:space="preserve">Situace osob ve věku 45+ na trhu práce / Jaroslava Hasmanová </w:t>
      </w:r>
      <w:proofErr w:type="spellStart"/>
      <w:r w:rsidRPr="000E5DA7">
        <w:rPr>
          <w:rFonts w:ascii="DINPro-Regular" w:hAnsi="DINPro-Regular"/>
          <w:sz w:val="23"/>
          <w:szCs w:val="23"/>
        </w:rPr>
        <w:t>Marhánková</w:t>
      </w:r>
      <w:proofErr w:type="spellEnd"/>
      <w:r w:rsidRPr="000E5DA7">
        <w:rPr>
          <w:rFonts w:ascii="DINPro-Regular" w:hAnsi="DINPro-Regular"/>
          <w:sz w:val="23"/>
          <w:szCs w:val="23"/>
        </w:rPr>
        <w:t>, Gender Studies o.p.s. 2013</w:t>
      </w:r>
      <w:r>
        <w:rPr>
          <w:rFonts w:ascii="DINPro-Regular" w:hAnsi="DINPro-Regular"/>
          <w:sz w:val="23"/>
          <w:szCs w:val="23"/>
        </w:rPr>
        <w:t xml:space="preserve">: </w:t>
      </w:r>
      <w:hyperlink r:id="rId15" w:history="1">
        <w:r w:rsidRPr="00F5592E">
          <w:rPr>
            <w:rStyle w:val="Hypertextovodkaz"/>
            <w:rFonts w:ascii="DINPro-Regular" w:hAnsi="DINPro-Regular"/>
            <w:sz w:val="23"/>
            <w:szCs w:val="23"/>
          </w:rPr>
          <w:t>http://www.genderstudies.cz/publikace/vyzkum.shtml</w:t>
        </w:r>
      </w:hyperlink>
      <w:r>
        <w:rPr>
          <w:rFonts w:ascii="DINPro-Regular" w:hAnsi="DINPro-Regular"/>
          <w:sz w:val="23"/>
          <w:szCs w:val="23"/>
        </w:rPr>
        <w:t xml:space="preserve"> </w:t>
      </w:r>
    </w:p>
    <w:p w:rsidR="000E5DA7" w:rsidRPr="000E5DA7" w:rsidRDefault="000E5DA7" w:rsidP="000E5DA7">
      <w:pPr>
        <w:jc w:val="both"/>
        <w:rPr>
          <w:rFonts w:ascii="DINPro-Regular" w:hAnsi="DINPro-Regular"/>
          <w:sz w:val="23"/>
          <w:szCs w:val="23"/>
        </w:rPr>
      </w:pPr>
    </w:p>
    <w:p w:rsidR="000E5DA7" w:rsidRDefault="000E5DA7" w:rsidP="006D2694">
      <w:pPr>
        <w:jc w:val="both"/>
        <w:rPr>
          <w:rFonts w:ascii="DINPro-Regular" w:hAnsi="DINPro-Regular"/>
          <w:color w:val="FF0000"/>
          <w:sz w:val="23"/>
          <w:szCs w:val="23"/>
        </w:rPr>
      </w:pPr>
    </w:p>
    <w:p w:rsidR="00D34062" w:rsidRDefault="00D44D5A" w:rsidP="006D2694">
      <w:pPr>
        <w:jc w:val="both"/>
        <w:rPr>
          <w:rFonts w:ascii="DINPro-Regular" w:hAnsi="DINPro-Regular"/>
          <w:color w:val="FF0000"/>
          <w:sz w:val="23"/>
          <w:szCs w:val="23"/>
        </w:rPr>
      </w:pPr>
      <w:r>
        <w:rPr>
          <w:rFonts w:ascii="DINPro-Regular" w:hAnsi="DINPro-Regular"/>
          <w:color w:val="FF0000"/>
          <w:sz w:val="23"/>
          <w:szCs w:val="23"/>
        </w:rPr>
        <w:lastRenderedPageBreak/>
        <w:t xml:space="preserve"> </w:t>
      </w:r>
    </w:p>
    <w:p w:rsidR="00FD669B" w:rsidRPr="00835882" w:rsidRDefault="00FD669B" w:rsidP="006D2694">
      <w:pPr>
        <w:jc w:val="both"/>
        <w:rPr>
          <w:rFonts w:ascii="DINPro-Regular" w:hAnsi="DINPro-Regular"/>
          <w:i/>
          <w:color w:val="FF0000"/>
        </w:rPr>
      </w:pPr>
    </w:p>
    <w:sectPr w:rsidR="00FD669B" w:rsidRPr="00835882" w:rsidSect="00FD669B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D7" w:rsidRDefault="002431D7" w:rsidP="000C4B69">
      <w:r>
        <w:separator/>
      </w:r>
    </w:p>
  </w:endnote>
  <w:endnote w:type="continuationSeparator" w:id="0">
    <w:p w:rsidR="002431D7" w:rsidRDefault="002431D7" w:rsidP="000C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Regular">
    <w:panose1 w:val="02000503030000020003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9C" w:rsidRPr="0013469C" w:rsidRDefault="00B06C12" w:rsidP="00B06C12">
    <w:pPr>
      <w:pStyle w:val="Zpat"/>
      <w:rPr>
        <w:sz w:val="20"/>
        <w:szCs w:val="20"/>
      </w:rPr>
    </w:pPr>
    <w:r w:rsidRPr="00B06C12">
      <w:rPr>
        <w:rFonts w:ascii="DINPro-Regular" w:eastAsia="Times New Roman" w:hAnsi="DINPro-Regular" w:cs="Times New Roman"/>
        <w:bCs/>
        <w:sz w:val="20"/>
        <w:szCs w:val="20"/>
      </w:rPr>
      <w:t>Probíhá v rámci projektu, financovaného</w:t>
    </w:r>
    <w:r w:rsidR="0013469C" w:rsidRPr="0013469C">
      <w:rPr>
        <w:rFonts w:ascii="DINPro-Regular" w:eastAsia="Times New Roman" w:hAnsi="DINPro-Regular" w:cs="Times New Roman"/>
        <w:bCs/>
        <w:sz w:val="20"/>
        <w:szCs w:val="20"/>
      </w:rPr>
      <w:t xml:space="preserve"> z Evropského sociálního fondu prostřednictvím OP LZZ a státního rozpočtu ČR</w:t>
    </w:r>
    <w:r>
      <w:rPr>
        <w:rFonts w:ascii="DINPro-Regular" w:eastAsia="Times New Roman" w:hAnsi="DINPro-Regular" w:cs="Times New Roman"/>
        <w:bCs/>
        <w:sz w:val="20"/>
        <w:szCs w:val="20"/>
      </w:rPr>
      <w:t>,</w:t>
    </w:r>
    <w:r w:rsidR="0013469C" w:rsidRPr="0013469C">
      <w:rPr>
        <w:rFonts w:ascii="DINPro-Regular" w:eastAsia="Times New Roman" w:hAnsi="DINPro-Regular" w:cs="Times New Roman"/>
        <w:bCs/>
        <w:sz w:val="20"/>
        <w:szCs w:val="20"/>
      </w:rPr>
      <w:t xml:space="preserve"> s</w:t>
    </w:r>
    <w:r w:rsidRPr="00B06C12">
      <w:rPr>
        <w:rFonts w:ascii="DINPro-Regular" w:eastAsia="Times New Roman" w:hAnsi="DINPro-Regular" w:cs="Times New Roman"/>
        <w:bCs/>
        <w:sz w:val="20"/>
        <w:szCs w:val="20"/>
      </w:rPr>
      <w:t> </w:t>
    </w:r>
    <w:r w:rsidR="0013469C" w:rsidRPr="0013469C">
      <w:rPr>
        <w:rFonts w:ascii="DINPro-Regular" w:eastAsia="Times New Roman" w:hAnsi="DINPro-Regular" w:cs="Times New Roman"/>
        <w:bCs/>
        <w:sz w:val="20"/>
        <w:szCs w:val="20"/>
      </w:rPr>
      <w:t>názvem</w:t>
    </w:r>
    <w:r w:rsidRPr="00B06C12">
      <w:rPr>
        <w:rFonts w:ascii="DINPro-Regular" w:eastAsia="Times New Roman" w:hAnsi="DINPro-Regular" w:cs="Times New Roman"/>
        <w:bCs/>
        <w:sz w:val="20"/>
        <w:szCs w:val="20"/>
      </w:rPr>
      <w:t xml:space="preserve"> „Mezi péčí a prací: Rovné příležitosti žen a mužů ve věku 45+“. </w:t>
    </w:r>
  </w:p>
  <w:p w:rsidR="002431D7" w:rsidRDefault="002431D7">
    <w:pPr>
      <w:pStyle w:val="Zpat"/>
    </w:pPr>
    <w:r>
      <w:t xml:space="preserve">             </w:t>
    </w:r>
    <w:r w:rsidR="000A5776">
      <w:rPr>
        <w:noProof/>
      </w:rPr>
      <w:drawing>
        <wp:inline distT="0" distB="0" distL="0" distR="0">
          <wp:extent cx="5760720" cy="51816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evne_logo_vcetne_G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D7" w:rsidRDefault="002431D7" w:rsidP="000C4B69">
      <w:r>
        <w:separator/>
      </w:r>
    </w:p>
  </w:footnote>
  <w:footnote w:type="continuationSeparator" w:id="0">
    <w:p w:rsidR="002431D7" w:rsidRDefault="002431D7" w:rsidP="000C4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82" w:rsidRPr="00FE4283" w:rsidRDefault="00835882" w:rsidP="00835882">
    <w:pPr>
      <w:pStyle w:val="Zpat"/>
      <w:jc w:val="center"/>
      <w:rPr>
        <w:rFonts w:ascii="DINPro-Regular" w:hAnsi="DINPro-Regular"/>
        <w:b/>
        <w:bCs/>
        <w:sz w:val="21"/>
        <w:szCs w:val="21"/>
      </w:rPr>
    </w:pPr>
    <w:r w:rsidRPr="00DC7966">
      <w:rPr>
        <w:rFonts w:ascii="DINPro-Regular" w:hAnsi="DINPro-Regular"/>
        <w:b/>
        <w:bCs/>
        <w:sz w:val="21"/>
        <w:szCs w:val="21"/>
      </w:rPr>
      <w:t xml:space="preserve">KONTAKTY: </w:t>
    </w:r>
    <w:hyperlink r:id="rId1" w:history="1">
      <w:r w:rsidRPr="00186DA4">
        <w:rPr>
          <w:rStyle w:val="Hypertextovodkaz"/>
          <w:rFonts w:ascii="DINPro-Regular" w:hAnsi="DINPro-Regular"/>
          <w:b/>
          <w:bCs/>
          <w:sz w:val="21"/>
          <w:szCs w:val="21"/>
        </w:rPr>
        <w:t>anna.kotkova@genderstudies.cz</w:t>
      </w:r>
    </w:hyperlink>
    <w:r w:rsidRPr="00DC7966">
      <w:rPr>
        <w:rFonts w:ascii="DINPro-Regular" w:hAnsi="DINPro-Regular"/>
        <w:b/>
        <w:bCs/>
        <w:sz w:val="21"/>
        <w:szCs w:val="21"/>
      </w:rPr>
      <w:t xml:space="preserve"> | </w:t>
    </w:r>
    <w:r w:rsidRPr="00FE4283">
      <w:rPr>
        <w:rFonts w:ascii="DINPro-Regular" w:hAnsi="DINPro-Regular"/>
        <w:b/>
        <w:bCs/>
        <w:sz w:val="21"/>
        <w:szCs w:val="21"/>
      </w:rPr>
      <w:t>+</w:t>
    </w:r>
    <w:proofErr w:type="gramStart"/>
    <w:r w:rsidRPr="00FE4283">
      <w:rPr>
        <w:rFonts w:ascii="DINPro-Regular" w:hAnsi="DINPro-Regular"/>
        <w:b/>
        <w:bCs/>
        <w:sz w:val="21"/>
        <w:szCs w:val="21"/>
      </w:rPr>
      <w:t>420 774 910</w:t>
    </w:r>
    <w:r>
      <w:rPr>
        <w:rFonts w:ascii="DINPro-Regular" w:hAnsi="DINPro-Regular"/>
        <w:b/>
        <w:bCs/>
        <w:sz w:val="21"/>
        <w:szCs w:val="21"/>
      </w:rPr>
      <w:t> </w:t>
    </w:r>
    <w:r w:rsidRPr="00FE4283">
      <w:rPr>
        <w:rFonts w:ascii="DINPro-Regular" w:hAnsi="DINPro-Regular"/>
        <w:b/>
        <w:bCs/>
        <w:sz w:val="21"/>
        <w:szCs w:val="21"/>
      </w:rPr>
      <w:t>944</w:t>
    </w:r>
    <w:r>
      <w:rPr>
        <w:rFonts w:ascii="DINPro-Regular" w:hAnsi="DINPro-Regular"/>
        <w:b/>
        <w:bCs/>
        <w:sz w:val="21"/>
        <w:szCs w:val="21"/>
      </w:rPr>
      <w:t xml:space="preserve">, </w:t>
    </w:r>
    <w:r w:rsidRPr="00FE4283">
      <w:rPr>
        <w:rFonts w:ascii="DINPro-Regular" w:hAnsi="DINPro-Regular"/>
        <w:b/>
        <w:bCs/>
        <w:sz w:val="21"/>
        <w:szCs w:val="21"/>
      </w:rPr>
      <w:t xml:space="preserve"> +420 </w:t>
    </w:r>
    <w:r w:rsidRPr="00DC7966">
      <w:rPr>
        <w:rFonts w:ascii="DINPro-Regular" w:hAnsi="DINPro-Regular"/>
        <w:b/>
        <w:bCs/>
        <w:sz w:val="21"/>
        <w:szCs w:val="21"/>
      </w:rPr>
      <w:t>224 915 666</w:t>
    </w:r>
    <w:proofErr w:type="gramEnd"/>
  </w:p>
  <w:p w:rsidR="00835882" w:rsidRPr="00DC7966" w:rsidRDefault="003142B0" w:rsidP="00835882">
    <w:pPr>
      <w:pStyle w:val="Zpat"/>
      <w:jc w:val="center"/>
      <w:rPr>
        <w:rFonts w:ascii="DINPro-Regular" w:hAnsi="DINPro-Regular"/>
        <w:b/>
        <w:bCs/>
        <w:sz w:val="21"/>
        <w:szCs w:val="21"/>
        <w:lang w:val="de-DE"/>
      </w:rPr>
    </w:pPr>
    <w:hyperlink r:id="rId2" w:history="1">
      <w:r w:rsidR="00835882" w:rsidRPr="00FE4283">
        <w:rPr>
          <w:rStyle w:val="Hypertextovodkaz"/>
          <w:rFonts w:ascii="DINPro-Regular" w:hAnsi="DINPro-Regular"/>
          <w:b/>
          <w:bCs/>
          <w:sz w:val="21"/>
          <w:szCs w:val="21"/>
        </w:rPr>
        <w:t>www.genderstudies.cz</w:t>
      </w:r>
    </w:hyperlink>
    <w:r w:rsidR="00835882" w:rsidRPr="00FE4283">
      <w:rPr>
        <w:rFonts w:ascii="DINPro-Regular" w:hAnsi="DINPro-Regular"/>
        <w:b/>
        <w:bCs/>
        <w:sz w:val="21"/>
        <w:szCs w:val="21"/>
      </w:rPr>
      <w:t xml:space="preserve"> </w:t>
    </w:r>
    <w:r w:rsidR="00835882" w:rsidRPr="00DC7966">
      <w:rPr>
        <w:rFonts w:ascii="DINPro-Regular" w:hAnsi="DINPro-Regular"/>
        <w:b/>
        <w:bCs/>
        <w:sz w:val="21"/>
        <w:szCs w:val="21"/>
        <w:lang w:val="de-DE"/>
      </w:rPr>
      <w:t xml:space="preserve">| </w:t>
    </w:r>
    <w:r w:rsidR="00835882" w:rsidRPr="00FE4283">
      <w:rPr>
        <w:rFonts w:ascii="DINPro-Regular" w:hAnsi="DINPro-Regular"/>
        <w:b/>
        <w:bCs/>
        <w:sz w:val="21"/>
        <w:szCs w:val="21"/>
      </w:rPr>
      <w:t>GORAZDOVA 20, PRAHA 2 – 120 00</w:t>
    </w:r>
  </w:p>
  <w:p w:rsidR="00835882" w:rsidRDefault="00835882" w:rsidP="00835882">
    <w:pPr>
      <w:pStyle w:val="Zhlav"/>
      <w:jc w:val="center"/>
    </w:pPr>
    <w:r w:rsidRPr="00FE4283">
      <w:rPr>
        <w:rFonts w:ascii="DINPro-Regular" w:hAnsi="DINPro-Regular"/>
        <w:b/>
        <w:bCs/>
        <w:sz w:val="21"/>
        <w:szCs w:val="21"/>
        <w:lang w:val="en-US"/>
      </w:rPr>
      <w:t>DATUM VYDÁNÍ TISKOVÉ ZPRÁVY:</w:t>
    </w:r>
    <w:r>
      <w:rPr>
        <w:rFonts w:ascii="DINPro-Regular" w:hAnsi="DINPro-Regular"/>
        <w:b/>
        <w:bCs/>
        <w:sz w:val="21"/>
        <w:szCs w:val="21"/>
        <w:lang w:val="en-US"/>
      </w:rPr>
      <w:t xml:space="preserve"> 8.8.2013</w:t>
    </w:r>
  </w:p>
  <w:p w:rsidR="002431D7" w:rsidRDefault="002431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966"/>
    <w:multiLevelType w:val="hybridMultilevel"/>
    <w:tmpl w:val="6652C8CC"/>
    <w:lvl w:ilvl="0" w:tplc="B3DCAFE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EA2F30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66C0C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51B0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D0C6FC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005162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664870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AA81BE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1009B6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65CDC"/>
    <w:multiLevelType w:val="hybridMultilevel"/>
    <w:tmpl w:val="3A02E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C65CC"/>
    <w:multiLevelType w:val="hybridMultilevel"/>
    <w:tmpl w:val="34B427E6"/>
    <w:lvl w:ilvl="0" w:tplc="0BD2E02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82D80A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3C8A58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A02FC2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8E43EA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A09AD6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EC24A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DE37CE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1AF8E4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506A7"/>
    <w:multiLevelType w:val="hybridMultilevel"/>
    <w:tmpl w:val="DCE84CE6"/>
    <w:lvl w:ilvl="0" w:tplc="6A4C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86C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6C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0E7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263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80E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1E4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1CA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309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5A844A9"/>
    <w:multiLevelType w:val="hybridMultilevel"/>
    <w:tmpl w:val="7286E3AA"/>
    <w:lvl w:ilvl="0" w:tplc="7512A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AE3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A6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56B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83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21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C7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2B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4B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414BD0"/>
    <w:multiLevelType w:val="hybridMultilevel"/>
    <w:tmpl w:val="7D742F1E"/>
    <w:lvl w:ilvl="0" w:tplc="F272815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7EA242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265414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6CE434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0CD26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C43156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8A0DA8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D8DB10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EE5EE6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B84D57"/>
    <w:multiLevelType w:val="hybridMultilevel"/>
    <w:tmpl w:val="85881A52"/>
    <w:lvl w:ilvl="0" w:tplc="24A8B28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006A1C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02019E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F89CA0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4832E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DC082A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E84FB8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32A34C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44880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5B5940"/>
    <w:multiLevelType w:val="hybridMultilevel"/>
    <w:tmpl w:val="A0F2E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13E96"/>
    <w:multiLevelType w:val="hybridMultilevel"/>
    <w:tmpl w:val="60EE2206"/>
    <w:lvl w:ilvl="0" w:tplc="B8983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7E9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884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D8B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262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745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3A9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68B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30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DE32119"/>
    <w:multiLevelType w:val="hybridMultilevel"/>
    <w:tmpl w:val="D786C704"/>
    <w:lvl w:ilvl="0" w:tplc="762ABA9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0C8D52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7A3C2A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E8EC2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C5824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8EFAA4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C0D70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344AA6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54A9D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3120E8"/>
    <w:multiLevelType w:val="hybridMultilevel"/>
    <w:tmpl w:val="4C4C90E0"/>
    <w:lvl w:ilvl="0" w:tplc="885EE8B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BE95FE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A4714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68400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2A42EA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92986C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42F70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C4E6A0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36E308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A07FB4"/>
    <w:multiLevelType w:val="hybridMultilevel"/>
    <w:tmpl w:val="0234C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362D27"/>
    <w:multiLevelType w:val="hybridMultilevel"/>
    <w:tmpl w:val="BF220F2A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B69"/>
    <w:rsid w:val="00030552"/>
    <w:rsid w:val="000A5776"/>
    <w:rsid w:val="000C4B69"/>
    <w:rsid w:val="000E5DA7"/>
    <w:rsid w:val="0013469C"/>
    <w:rsid w:val="001C0291"/>
    <w:rsid w:val="001D5860"/>
    <w:rsid w:val="00204939"/>
    <w:rsid w:val="00210FFB"/>
    <w:rsid w:val="002431D7"/>
    <w:rsid w:val="00263DC7"/>
    <w:rsid w:val="00295515"/>
    <w:rsid w:val="002C23AA"/>
    <w:rsid w:val="002D4143"/>
    <w:rsid w:val="002E355F"/>
    <w:rsid w:val="00311B26"/>
    <w:rsid w:val="003142B0"/>
    <w:rsid w:val="00390B28"/>
    <w:rsid w:val="003A457C"/>
    <w:rsid w:val="003C1566"/>
    <w:rsid w:val="003D0463"/>
    <w:rsid w:val="00440B06"/>
    <w:rsid w:val="00444267"/>
    <w:rsid w:val="004A0C5C"/>
    <w:rsid w:val="004D2C77"/>
    <w:rsid w:val="0050113D"/>
    <w:rsid w:val="005156B1"/>
    <w:rsid w:val="00592B7F"/>
    <w:rsid w:val="006A34E7"/>
    <w:rsid w:val="006D2694"/>
    <w:rsid w:val="006D2DDE"/>
    <w:rsid w:val="0072619A"/>
    <w:rsid w:val="00733511"/>
    <w:rsid w:val="00764271"/>
    <w:rsid w:val="007E22E5"/>
    <w:rsid w:val="007E356D"/>
    <w:rsid w:val="00835882"/>
    <w:rsid w:val="00842C7A"/>
    <w:rsid w:val="00861363"/>
    <w:rsid w:val="00863ECF"/>
    <w:rsid w:val="00885914"/>
    <w:rsid w:val="0090291A"/>
    <w:rsid w:val="009056BF"/>
    <w:rsid w:val="0092430E"/>
    <w:rsid w:val="009C30CF"/>
    <w:rsid w:val="009D77B4"/>
    <w:rsid w:val="009E206E"/>
    <w:rsid w:val="00A16E90"/>
    <w:rsid w:val="00A52F07"/>
    <w:rsid w:val="00A54B24"/>
    <w:rsid w:val="00AC0CD4"/>
    <w:rsid w:val="00AF1C77"/>
    <w:rsid w:val="00B06C12"/>
    <w:rsid w:val="00B268DF"/>
    <w:rsid w:val="00B27887"/>
    <w:rsid w:val="00B74757"/>
    <w:rsid w:val="00BC12BB"/>
    <w:rsid w:val="00BE2066"/>
    <w:rsid w:val="00BE7111"/>
    <w:rsid w:val="00C1131D"/>
    <w:rsid w:val="00C54F24"/>
    <w:rsid w:val="00C82247"/>
    <w:rsid w:val="00C87A87"/>
    <w:rsid w:val="00C94CD1"/>
    <w:rsid w:val="00CD397C"/>
    <w:rsid w:val="00D32B83"/>
    <w:rsid w:val="00D34062"/>
    <w:rsid w:val="00D44D5A"/>
    <w:rsid w:val="00E30DC3"/>
    <w:rsid w:val="00EB025B"/>
    <w:rsid w:val="00F47C96"/>
    <w:rsid w:val="00FD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B69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3469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4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4B69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4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4B69"/>
    <w:rPr>
      <w:rFonts w:ascii="Calibri" w:hAnsi="Calibri" w:cs="Calibri"/>
      <w:lang w:eastAsia="cs-CZ"/>
    </w:rPr>
  </w:style>
  <w:style w:type="character" w:styleId="Hypertextovodkaz">
    <w:name w:val="Hyperlink"/>
    <w:rsid w:val="000C4B69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54F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4F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4F24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4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4F24"/>
    <w:rPr>
      <w:rFonts w:ascii="Calibri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F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F24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0C5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13469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94C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90B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10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3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7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5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554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4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060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3210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14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91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38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426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21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560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64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42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453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aa.ecn.cz/img_upload/8b47a03bf445e4c3031ce326c68558ae/zpravodaj_6_fin_celek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pravodaj.feminismus.cz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enderstudies.cz/download/samozivitelky_sendwichov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nderstudies.cz/publikace/vyzkum.shtml" TargetMode="External"/><Relationship Id="rId10" Type="http://schemas.openxmlformats.org/officeDocument/2006/relationships/hyperlink" Target="http://www.genderstudies.cz/download/Prez_pecujici_zeny_pro_TK_fin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a.ecn.cz/img_upload/8b47a03bf445e4c3031ce326c68558ae/zz_pecujici-zeny_fin.pdf" TargetMode="External"/><Relationship Id="rId14" Type="http://schemas.openxmlformats.org/officeDocument/2006/relationships/hyperlink" Target="http://aa.ecn.cz/img_upload/8b47a03bf445e4c3031ce326c68558ae/zpravodaj_7_final_opraveny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nderstudies.cz" TargetMode="External"/><Relationship Id="rId1" Type="http://schemas.openxmlformats.org/officeDocument/2006/relationships/hyperlink" Target="mailto:anna.kotkova@genderstudie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694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</dc:creator>
  <cp:lastModifiedBy>annak</cp:lastModifiedBy>
  <cp:revision>19</cp:revision>
  <dcterms:created xsi:type="dcterms:W3CDTF">2013-07-30T09:32:00Z</dcterms:created>
  <dcterms:modified xsi:type="dcterms:W3CDTF">2013-08-08T09:44:00Z</dcterms:modified>
</cp:coreProperties>
</file>